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F2E" w:rsidRDefault="00F80CC7" w:rsidP="008E2F2E">
      <w:pPr>
        <w:jc w:val="center"/>
        <w:rPr>
          <w:rFonts w:ascii="Arial" w:hAnsi="Arial" w:cs="Arial"/>
          <w:b/>
          <w:sz w:val="38"/>
          <w:szCs w:val="3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Arial" w:hAnsi="Arial" w:cs="Arial"/>
          <w:b/>
          <w:sz w:val="38"/>
          <w:szCs w:val="3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w:t>
      </w:r>
    </w:p>
    <w:p w:rsidR="008E2F2E" w:rsidRDefault="008E2F2E" w:rsidP="008E2F2E">
      <w:pPr>
        <w:jc w:val="center"/>
        <w:rPr>
          <w:rFonts w:ascii="Arial" w:hAnsi="Arial" w:cs="Arial"/>
          <w:b/>
          <w:sz w:val="38"/>
          <w:szCs w:val="3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p>
    <w:p w:rsidR="008E2F2E" w:rsidRDefault="008E2F2E" w:rsidP="008E2F2E">
      <w:pPr>
        <w:jc w:val="center"/>
        <w:rPr>
          <w:rFonts w:ascii="Arial" w:hAnsi="Arial" w:cs="Arial"/>
          <w:b/>
          <w:sz w:val="38"/>
          <w:szCs w:val="3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p>
    <w:p w:rsidR="008E2F2E" w:rsidRDefault="008E2F2E" w:rsidP="008E2F2E">
      <w:pPr>
        <w:jc w:val="center"/>
        <w:rPr>
          <w:rFonts w:ascii="Arial" w:hAnsi="Arial" w:cs="Arial"/>
          <w:b/>
          <w:caps/>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p>
    <w:p w:rsidR="000E5543" w:rsidRPr="008D75ED" w:rsidRDefault="000E5543" w:rsidP="008E2F2E">
      <w:pPr>
        <w:jc w:val="center"/>
        <w:rPr>
          <w:rFonts w:ascii="Arial" w:hAnsi="Arial" w:cs="Arial"/>
          <w:b/>
          <w:caps/>
          <w:sz w:val="36"/>
          <w:szCs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p>
    <w:p w:rsidR="00FC16F2" w:rsidRDefault="00FC16F2" w:rsidP="00FC16F2">
      <w:pPr>
        <w:jc w:val="center"/>
        <w:rPr>
          <w:rFonts w:ascii="Arial" w:hAnsi="Arial" w:cs="Arial"/>
          <w:b/>
          <w:sz w:val="30"/>
          <w:szCs w:val="3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Arial" w:hAnsi="Arial" w:cs="Arial"/>
          <w:b/>
          <w:sz w:val="36"/>
          <w:szCs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Disability Network West Michigan </w:t>
      </w:r>
      <w:r w:rsidR="00EE7DB1">
        <w:rPr>
          <w:rFonts w:ascii="Arial" w:hAnsi="Arial" w:cs="Arial"/>
          <w:b/>
          <w:sz w:val="30"/>
          <w:szCs w:val="3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w:t>
      </w:r>
    </w:p>
    <w:p w:rsidR="00FC16F2" w:rsidRDefault="00FC16F2" w:rsidP="00FC16F2">
      <w:pPr>
        <w:jc w:val="center"/>
        <w:rPr>
          <w:rFonts w:ascii="Arial" w:hAnsi="Arial" w:cs="Arial"/>
          <w:b/>
          <w:sz w:val="30"/>
          <w:szCs w:val="3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p>
    <w:p w:rsidR="00FC16F2" w:rsidRDefault="00FC16F2" w:rsidP="00FC16F2">
      <w:pPr>
        <w:jc w:val="center"/>
        <w:rPr>
          <w:rFonts w:ascii="Arial" w:hAnsi="Arial" w:cs="Arial"/>
          <w:b/>
          <w:sz w:val="30"/>
          <w:szCs w:val="3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Arial" w:hAnsi="Arial" w:cs="Arial"/>
          <w:b/>
          <w:sz w:val="30"/>
          <w:szCs w:val="3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Review of </w:t>
      </w:r>
      <w:r w:rsidR="00D069E4">
        <w:rPr>
          <w:rFonts w:ascii="Arial" w:hAnsi="Arial" w:cs="Arial"/>
          <w:b/>
          <w:sz w:val="30"/>
          <w:szCs w:val="3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Individual</w:t>
      </w:r>
      <w:r w:rsidR="00DB788C">
        <w:rPr>
          <w:rFonts w:ascii="Arial" w:hAnsi="Arial" w:cs="Arial"/>
          <w:b/>
          <w:sz w:val="30"/>
          <w:szCs w:val="3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Complaint</w:t>
      </w:r>
      <w:r>
        <w:rPr>
          <w:rFonts w:ascii="Arial" w:hAnsi="Arial" w:cs="Arial"/>
          <w:b/>
          <w:sz w:val="30"/>
          <w:szCs w:val="3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s </w:t>
      </w:r>
    </w:p>
    <w:p w:rsidR="00FC16F2" w:rsidRDefault="00FC16F2" w:rsidP="00FC16F2">
      <w:pPr>
        <w:jc w:val="center"/>
        <w:rPr>
          <w:rFonts w:ascii="Arial" w:hAnsi="Arial" w:cs="Arial"/>
          <w:b/>
          <w:sz w:val="30"/>
          <w:szCs w:val="3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p>
    <w:p w:rsidR="00FC16F2" w:rsidRDefault="00FC16F2" w:rsidP="00FC16F2">
      <w:pPr>
        <w:jc w:val="center"/>
        <w:rPr>
          <w:rFonts w:ascii="Arial" w:hAnsi="Arial" w:cs="Arial"/>
          <w:b/>
          <w:sz w:val="30"/>
          <w:szCs w:val="3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p>
    <w:p w:rsidR="008E2F2E" w:rsidRPr="00B21877" w:rsidRDefault="00EE7DB1" w:rsidP="00FC16F2">
      <w:pPr>
        <w:jc w:val="center"/>
        <w:rPr>
          <w:rFonts w:ascii="Arial" w:hAnsi="Arial" w:cs="Arial"/>
          <w:b/>
          <w:sz w:val="30"/>
          <w:szCs w:val="3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Arial" w:hAnsi="Arial" w:cs="Arial"/>
          <w:b/>
          <w:sz w:val="30"/>
          <w:szCs w:val="3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Period</w:t>
      </w:r>
      <w:r w:rsidR="008E2F2E" w:rsidRPr="00B21877">
        <w:rPr>
          <w:rFonts w:ascii="Arial" w:hAnsi="Arial" w:cs="Arial"/>
          <w:b/>
          <w:sz w:val="30"/>
          <w:szCs w:val="3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 </w:t>
      </w:r>
      <w:r w:rsidR="008372CE">
        <w:rPr>
          <w:rFonts w:ascii="Arial" w:hAnsi="Arial" w:cs="Arial"/>
          <w:b/>
          <w:sz w:val="30"/>
          <w:szCs w:val="3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January</w:t>
      </w:r>
      <w:r w:rsidR="00B51E46">
        <w:rPr>
          <w:rFonts w:ascii="Arial" w:hAnsi="Arial" w:cs="Arial"/>
          <w:b/>
          <w:sz w:val="30"/>
          <w:szCs w:val="3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1, </w:t>
      </w:r>
      <w:r w:rsidR="008E2F2E" w:rsidRPr="00B21877">
        <w:rPr>
          <w:rFonts w:ascii="Arial" w:hAnsi="Arial" w:cs="Arial"/>
          <w:b/>
          <w:sz w:val="30"/>
          <w:szCs w:val="3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201</w:t>
      </w:r>
      <w:r w:rsidR="008372CE">
        <w:rPr>
          <w:rFonts w:ascii="Arial" w:hAnsi="Arial" w:cs="Arial"/>
          <w:b/>
          <w:sz w:val="30"/>
          <w:szCs w:val="3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5</w:t>
      </w:r>
      <w:r w:rsidR="008E2F2E" w:rsidRPr="00B21877">
        <w:rPr>
          <w:rFonts w:ascii="Arial" w:hAnsi="Arial" w:cs="Arial"/>
          <w:b/>
          <w:sz w:val="30"/>
          <w:szCs w:val="3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through</w:t>
      </w:r>
      <w:r w:rsidR="00B51E46">
        <w:rPr>
          <w:rFonts w:ascii="Arial" w:hAnsi="Arial" w:cs="Arial"/>
          <w:b/>
          <w:sz w:val="30"/>
          <w:szCs w:val="3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March 1</w:t>
      </w:r>
      <w:r w:rsidR="0052464E">
        <w:rPr>
          <w:rFonts w:ascii="Arial" w:hAnsi="Arial" w:cs="Arial"/>
          <w:b/>
          <w:sz w:val="30"/>
          <w:szCs w:val="3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5</w:t>
      </w:r>
      <w:r w:rsidR="00B51E46">
        <w:rPr>
          <w:rFonts w:ascii="Arial" w:hAnsi="Arial" w:cs="Arial"/>
          <w:b/>
          <w:sz w:val="30"/>
          <w:szCs w:val="3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2016</w:t>
      </w:r>
      <w:r w:rsidR="008E2F2E" w:rsidRPr="00B21877">
        <w:rPr>
          <w:rFonts w:ascii="Arial" w:hAnsi="Arial" w:cs="Arial"/>
          <w:b/>
          <w:sz w:val="30"/>
          <w:szCs w:val="3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w:t>
      </w:r>
    </w:p>
    <w:p w:rsidR="00704CA2" w:rsidRPr="005049D6" w:rsidRDefault="00704CA2" w:rsidP="00412116">
      <w:pPr>
        <w:pStyle w:val="Subtitle"/>
      </w:pPr>
    </w:p>
    <w:p w:rsidR="008E2F2E" w:rsidRPr="005049D6" w:rsidRDefault="008E2F2E" w:rsidP="008E2F2E">
      <w:pPr>
        <w:jc w:val="center"/>
        <w:rPr>
          <w:rFonts w:ascii="Arial" w:hAnsi="Arial" w:cs="Arial"/>
          <w:b/>
          <w:caps/>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p>
    <w:p w:rsidR="008E2F2E" w:rsidRDefault="00EE7DB1" w:rsidP="008E2F2E">
      <w:pPr>
        <w:jc w:val="center"/>
        <w:rPr>
          <w:rFonts w:ascii="Arial" w:hAnsi="Arial" w:cs="Arial"/>
          <w:b/>
          <w:sz w:val="30"/>
          <w:szCs w:val="3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Arial" w:hAnsi="Arial" w:cs="Arial"/>
          <w:b/>
          <w:sz w:val="30"/>
          <w:szCs w:val="3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Prepared by the </w:t>
      </w:r>
      <w:r w:rsidR="008E2F2E" w:rsidRPr="00B21877">
        <w:rPr>
          <w:rFonts w:ascii="Arial" w:hAnsi="Arial" w:cs="Arial"/>
          <w:b/>
          <w:sz w:val="30"/>
          <w:szCs w:val="3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Michigan Department of </w:t>
      </w:r>
      <w:r w:rsidR="008E2F2E">
        <w:rPr>
          <w:rFonts w:ascii="Arial" w:hAnsi="Arial" w:cs="Arial"/>
          <w:b/>
          <w:sz w:val="30"/>
          <w:szCs w:val="3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Health </w:t>
      </w:r>
      <w:r>
        <w:rPr>
          <w:rFonts w:ascii="Arial" w:hAnsi="Arial" w:cs="Arial"/>
          <w:b/>
          <w:sz w:val="30"/>
          <w:szCs w:val="3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&amp;</w:t>
      </w:r>
      <w:r w:rsidR="008E2F2E">
        <w:rPr>
          <w:rFonts w:ascii="Arial" w:hAnsi="Arial" w:cs="Arial"/>
          <w:b/>
          <w:sz w:val="30"/>
          <w:szCs w:val="3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w:t>
      </w:r>
      <w:r w:rsidR="008E2F2E" w:rsidRPr="00B21877">
        <w:rPr>
          <w:rFonts w:ascii="Arial" w:hAnsi="Arial" w:cs="Arial"/>
          <w:b/>
          <w:sz w:val="30"/>
          <w:szCs w:val="3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Human Services</w:t>
      </w:r>
    </w:p>
    <w:p w:rsidR="008E2F2E" w:rsidRPr="00314DA1" w:rsidRDefault="008E2F2E" w:rsidP="008E2F2E">
      <w:pPr>
        <w:jc w:val="center"/>
        <w:rPr>
          <w:rFonts w:ascii="Arial" w:hAnsi="Arial" w:cs="Arial"/>
          <w:b/>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B21877">
        <w:rPr>
          <w:rFonts w:ascii="Arial" w:hAnsi="Arial" w:cs="Arial"/>
          <w:b/>
          <w:sz w:val="30"/>
          <w:szCs w:val="3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Office of Quality Assurance &amp; Internal Control</w:t>
      </w:r>
    </w:p>
    <w:p w:rsidR="008D75ED" w:rsidRPr="005049D6" w:rsidRDefault="008D75ED" w:rsidP="008E2F2E">
      <w:pPr>
        <w:jc w:val="center"/>
        <w:rPr>
          <w:rFonts w:ascii="Arial" w:hAnsi="Arial" w:cs="Arial"/>
          <w:b/>
          <w:caps/>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p>
    <w:p w:rsidR="008E2F2E" w:rsidRDefault="008E2F2E" w:rsidP="008E2F2E">
      <w:pPr>
        <w:jc w:val="center"/>
        <w:rPr>
          <w:rFonts w:ascii="Arial" w:hAnsi="Arial" w:cs="Arial"/>
          <w:b/>
          <w:sz w:val="30"/>
          <w:szCs w:val="3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Arial" w:hAnsi="Arial" w:cs="Arial"/>
          <w:b/>
          <w:sz w:val="30"/>
          <w:szCs w:val="3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Report Issued </w:t>
      </w:r>
      <w:r w:rsidR="00DA0865">
        <w:rPr>
          <w:rFonts w:ascii="Arial" w:hAnsi="Arial" w:cs="Arial"/>
          <w:b/>
          <w:sz w:val="30"/>
          <w:szCs w:val="3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April </w:t>
      </w:r>
      <w:r w:rsidR="003A6041">
        <w:rPr>
          <w:rFonts w:ascii="Arial" w:hAnsi="Arial" w:cs="Arial"/>
          <w:b/>
          <w:sz w:val="30"/>
          <w:szCs w:val="3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18</w:t>
      </w:r>
      <w:r>
        <w:rPr>
          <w:rFonts w:ascii="Arial" w:hAnsi="Arial" w:cs="Arial"/>
          <w:b/>
          <w:sz w:val="30"/>
          <w:szCs w:val="3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201</w:t>
      </w:r>
      <w:r w:rsidR="00DA0865">
        <w:rPr>
          <w:rFonts w:ascii="Arial" w:hAnsi="Arial" w:cs="Arial"/>
          <w:b/>
          <w:sz w:val="30"/>
          <w:szCs w:val="3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6</w:t>
      </w:r>
    </w:p>
    <w:p w:rsidR="006E4D7E" w:rsidRDefault="006E4D7E" w:rsidP="008E2F2E">
      <w:pPr>
        <w:jc w:val="center"/>
        <w:rPr>
          <w:rFonts w:ascii="Arial" w:hAnsi="Arial" w:cs="Arial"/>
          <w:b/>
          <w:sz w:val="30"/>
          <w:szCs w:val="3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p>
    <w:p w:rsidR="00EE7DB1" w:rsidRDefault="00EE7DB1" w:rsidP="008E2F2E">
      <w:pPr>
        <w:jc w:val="center"/>
        <w:rPr>
          <w:rFonts w:ascii="Arial" w:hAnsi="Arial" w:cs="Arial"/>
          <w:b/>
          <w:sz w:val="30"/>
          <w:szCs w:val="3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p>
    <w:p w:rsidR="00EE7DB1" w:rsidRDefault="00EE7DB1" w:rsidP="008E2F2E">
      <w:pPr>
        <w:jc w:val="center"/>
        <w:rPr>
          <w:rFonts w:ascii="Arial" w:hAnsi="Arial" w:cs="Arial"/>
          <w:b/>
          <w:sz w:val="30"/>
          <w:szCs w:val="3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p>
    <w:p w:rsidR="00EE7DB1" w:rsidRDefault="00EE7DB1" w:rsidP="008E2F2E">
      <w:pPr>
        <w:jc w:val="center"/>
        <w:rPr>
          <w:rFonts w:ascii="Arial" w:hAnsi="Arial" w:cs="Arial"/>
          <w:b/>
          <w:sz w:val="30"/>
          <w:szCs w:val="3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p>
    <w:p w:rsidR="006E4D7E" w:rsidRDefault="006E4D7E" w:rsidP="008E2F2E">
      <w:pPr>
        <w:jc w:val="center"/>
        <w:rPr>
          <w:rFonts w:ascii="Arial" w:hAnsi="Arial" w:cs="Arial"/>
          <w:b/>
          <w:sz w:val="30"/>
          <w:szCs w:val="3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noProof/>
        </w:rPr>
        <w:drawing>
          <wp:inline distT="0" distB="0" distL="0" distR="0" wp14:anchorId="64EF3593" wp14:editId="0BC2B78C">
            <wp:extent cx="2581275" cy="990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81275" cy="990600"/>
                    </a:xfrm>
                    <a:prstGeom prst="rect">
                      <a:avLst/>
                    </a:prstGeom>
                  </pic:spPr>
                </pic:pic>
              </a:graphicData>
            </a:graphic>
          </wp:inline>
        </w:drawing>
      </w:r>
    </w:p>
    <w:p w:rsidR="007D3F46" w:rsidRPr="00923CB6" w:rsidRDefault="007D3F46" w:rsidP="007D3F46">
      <w:pPr>
        <w:jc w:val="center"/>
        <w:rPr>
          <w:rFonts w:ascii="Arial" w:hAnsi="Arial" w:cs="Arial"/>
          <w:b/>
          <w:color w:val="00B050"/>
          <w:sz w:val="16"/>
          <w:szCs w:val="16"/>
        </w:rPr>
      </w:pPr>
      <w:r w:rsidRPr="00923CB6">
        <w:rPr>
          <w:rFonts w:ascii="Arial" w:hAnsi="Arial" w:cs="Arial"/>
          <w:b/>
          <w:color w:val="00B050"/>
          <w:sz w:val="16"/>
          <w:szCs w:val="16"/>
        </w:rPr>
        <w:t>Michigan Department of Health &amp; Human Services</w:t>
      </w:r>
    </w:p>
    <w:p w:rsidR="007D3F46" w:rsidRPr="00923CB6" w:rsidRDefault="007D3F46" w:rsidP="007D3F46">
      <w:pPr>
        <w:jc w:val="center"/>
        <w:rPr>
          <w:rFonts w:ascii="Arial" w:hAnsi="Arial" w:cs="Arial"/>
          <w:b/>
          <w:color w:val="00B050"/>
          <w:sz w:val="16"/>
          <w:szCs w:val="16"/>
        </w:rPr>
      </w:pPr>
    </w:p>
    <w:p w:rsidR="006E4D7E" w:rsidRDefault="006E4D7E" w:rsidP="008E2F2E">
      <w:pPr>
        <w:jc w:val="center"/>
        <w:rPr>
          <w:rFonts w:ascii="Arial" w:hAnsi="Arial" w:cs="Arial"/>
          <w:b/>
          <w:sz w:val="30"/>
          <w:szCs w:val="3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p>
    <w:p w:rsidR="006E4D7E" w:rsidRDefault="006E4D7E" w:rsidP="008E2F2E">
      <w:pPr>
        <w:jc w:val="center"/>
        <w:rPr>
          <w:rFonts w:ascii="Arial" w:hAnsi="Arial" w:cs="Arial"/>
          <w:b/>
          <w:sz w:val="30"/>
          <w:szCs w:val="3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p>
    <w:p w:rsidR="006E4D7E" w:rsidRDefault="006E4D7E" w:rsidP="008E2F2E">
      <w:pPr>
        <w:jc w:val="center"/>
        <w:rPr>
          <w:rFonts w:ascii="Arial" w:hAnsi="Arial" w:cs="Arial"/>
          <w:b/>
          <w:sz w:val="30"/>
          <w:szCs w:val="3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p>
    <w:p w:rsidR="006E4D7E" w:rsidRDefault="006E4D7E" w:rsidP="008E2F2E">
      <w:pPr>
        <w:jc w:val="center"/>
        <w:rPr>
          <w:rFonts w:ascii="Arial" w:hAnsi="Arial" w:cs="Arial"/>
          <w:b/>
          <w:sz w:val="30"/>
          <w:szCs w:val="3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p>
    <w:p w:rsidR="008E2F2E" w:rsidRPr="00D3003A" w:rsidRDefault="00EE7DB1" w:rsidP="008E2F2E">
      <w:pPr>
        <w:rPr>
          <w:rFonts w:ascii="Arial" w:hAnsi="Arial" w:cs="Arial"/>
          <w:b/>
          <w:u w:val="single"/>
        </w:rPr>
      </w:pPr>
      <w:r>
        <w:rPr>
          <w:rFonts w:ascii="Arial" w:hAnsi="Arial" w:cs="Arial"/>
          <w:b/>
          <w:sz w:val="30"/>
          <w:szCs w:val="3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br w:type="page"/>
      </w:r>
      <w:r w:rsidR="008E2F2E" w:rsidRPr="00D3003A">
        <w:rPr>
          <w:rFonts w:ascii="Arial" w:hAnsi="Arial" w:cs="Arial"/>
          <w:b/>
          <w:u w:val="single"/>
        </w:rPr>
        <w:lastRenderedPageBreak/>
        <w:t>Background and Description of Activities</w:t>
      </w:r>
    </w:p>
    <w:p w:rsidR="008E2F2E" w:rsidRPr="00D3003A" w:rsidRDefault="008E2F2E" w:rsidP="008E2F2E">
      <w:pPr>
        <w:rPr>
          <w:rFonts w:ascii="Arial" w:hAnsi="Arial" w:cs="Arial"/>
        </w:rPr>
      </w:pPr>
    </w:p>
    <w:p w:rsidR="008E2F2E" w:rsidRPr="00D3003A" w:rsidRDefault="008E2F2E" w:rsidP="00631AE3">
      <w:pPr>
        <w:jc w:val="both"/>
        <w:rPr>
          <w:rFonts w:ascii="Arial" w:hAnsi="Arial" w:cs="Arial"/>
        </w:rPr>
      </w:pPr>
      <w:r w:rsidRPr="00D3003A">
        <w:rPr>
          <w:rFonts w:ascii="Arial" w:hAnsi="Arial" w:cs="Arial"/>
        </w:rPr>
        <w:t xml:space="preserve">The Michigan Department of Health and Human Services (MDHHS), Michigan Rehabilitation Services (MRS) contracts with 15 </w:t>
      </w:r>
      <w:r w:rsidR="00B51E46" w:rsidRPr="00D3003A">
        <w:rPr>
          <w:rFonts w:ascii="Arial" w:hAnsi="Arial" w:cs="Arial"/>
        </w:rPr>
        <w:t xml:space="preserve">Centers for </w:t>
      </w:r>
      <w:r w:rsidRPr="00D3003A">
        <w:rPr>
          <w:rFonts w:ascii="Arial" w:hAnsi="Arial" w:cs="Arial"/>
        </w:rPr>
        <w:t>Independent Living (</w:t>
      </w:r>
      <w:r w:rsidR="00B51E46" w:rsidRPr="00D3003A">
        <w:rPr>
          <w:rFonts w:ascii="Arial" w:hAnsi="Arial" w:cs="Arial"/>
        </w:rPr>
        <w:t>C</w:t>
      </w:r>
      <w:r w:rsidRPr="00D3003A">
        <w:rPr>
          <w:rFonts w:ascii="Arial" w:hAnsi="Arial" w:cs="Arial"/>
        </w:rPr>
        <w:t>IL) around the State of Michigan. These agencies provide services to reduce dependency of people with disabilities and promote personal control over their lives by providing:</w:t>
      </w:r>
    </w:p>
    <w:p w:rsidR="008E2F2E" w:rsidRPr="00D3003A" w:rsidRDefault="008E2F2E" w:rsidP="008E2F2E">
      <w:pPr>
        <w:jc w:val="both"/>
        <w:rPr>
          <w:rFonts w:ascii="Arial" w:hAnsi="Arial" w:cs="Arial"/>
        </w:rPr>
      </w:pPr>
    </w:p>
    <w:p w:rsidR="008E2F2E" w:rsidRPr="00D3003A" w:rsidRDefault="008E2F2E" w:rsidP="008E2F2E">
      <w:pPr>
        <w:pStyle w:val="ListParagraph"/>
        <w:numPr>
          <w:ilvl w:val="0"/>
          <w:numId w:val="5"/>
        </w:numPr>
        <w:jc w:val="both"/>
        <w:rPr>
          <w:rFonts w:ascii="Arial" w:hAnsi="Arial" w:cs="Arial"/>
        </w:rPr>
      </w:pPr>
      <w:r w:rsidRPr="00D3003A">
        <w:rPr>
          <w:rFonts w:ascii="Arial" w:hAnsi="Arial" w:cs="Arial"/>
        </w:rPr>
        <w:t>Peer support</w:t>
      </w:r>
    </w:p>
    <w:p w:rsidR="008E2F2E" w:rsidRPr="00D3003A" w:rsidRDefault="008E2F2E" w:rsidP="008E2F2E">
      <w:pPr>
        <w:pStyle w:val="ListParagraph"/>
        <w:numPr>
          <w:ilvl w:val="0"/>
          <w:numId w:val="5"/>
        </w:numPr>
        <w:jc w:val="both"/>
        <w:rPr>
          <w:rFonts w:ascii="Arial" w:hAnsi="Arial" w:cs="Arial"/>
        </w:rPr>
      </w:pPr>
      <w:r w:rsidRPr="00D3003A">
        <w:rPr>
          <w:rFonts w:ascii="Arial" w:hAnsi="Arial" w:cs="Arial"/>
        </w:rPr>
        <w:t>Independent living skills training</w:t>
      </w:r>
    </w:p>
    <w:p w:rsidR="008E2F2E" w:rsidRPr="00D3003A" w:rsidRDefault="008E2F2E" w:rsidP="008E2F2E">
      <w:pPr>
        <w:pStyle w:val="ListParagraph"/>
        <w:numPr>
          <w:ilvl w:val="0"/>
          <w:numId w:val="5"/>
        </w:numPr>
        <w:jc w:val="both"/>
        <w:rPr>
          <w:rFonts w:ascii="Arial" w:hAnsi="Arial" w:cs="Arial"/>
        </w:rPr>
      </w:pPr>
      <w:r w:rsidRPr="00D3003A">
        <w:rPr>
          <w:rFonts w:ascii="Arial" w:hAnsi="Arial" w:cs="Arial"/>
        </w:rPr>
        <w:t>Advocacy</w:t>
      </w:r>
    </w:p>
    <w:p w:rsidR="008E2F2E" w:rsidRPr="00D3003A" w:rsidRDefault="008E2F2E" w:rsidP="008E2F2E">
      <w:pPr>
        <w:pStyle w:val="ListParagraph"/>
        <w:numPr>
          <w:ilvl w:val="0"/>
          <w:numId w:val="5"/>
        </w:numPr>
        <w:jc w:val="both"/>
        <w:rPr>
          <w:rFonts w:ascii="Arial" w:hAnsi="Arial" w:cs="Arial"/>
        </w:rPr>
      </w:pPr>
      <w:r w:rsidRPr="00D3003A">
        <w:rPr>
          <w:rFonts w:ascii="Arial" w:hAnsi="Arial" w:cs="Arial"/>
        </w:rPr>
        <w:t>Information and referral</w:t>
      </w:r>
    </w:p>
    <w:p w:rsidR="008E2F2E" w:rsidRPr="00D3003A" w:rsidRDefault="008E2F2E" w:rsidP="008E2F2E">
      <w:pPr>
        <w:pStyle w:val="ListParagraph"/>
        <w:numPr>
          <w:ilvl w:val="0"/>
          <w:numId w:val="5"/>
        </w:numPr>
        <w:jc w:val="both"/>
        <w:rPr>
          <w:rFonts w:ascii="Arial" w:hAnsi="Arial" w:cs="Arial"/>
        </w:rPr>
      </w:pPr>
      <w:r w:rsidRPr="00D3003A">
        <w:rPr>
          <w:rFonts w:ascii="Arial" w:hAnsi="Arial" w:cs="Arial"/>
        </w:rPr>
        <w:t>Transition from institutional settings</w:t>
      </w:r>
    </w:p>
    <w:p w:rsidR="0052464E" w:rsidRPr="00D3003A" w:rsidRDefault="0052464E" w:rsidP="0052464E">
      <w:pPr>
        <w:jc w:val="both"/>
        <w:rPr>
          <w:rFonts w:ascii="Arial" w:hAnsi="Arial" w:cs="Arial"/>
        </w:rPr>
      </w:pPr>
    </w:p>
    <w:p w:rsidR="0052464E" w:rsidRPr="00D3003A" w:rsidRDefault="0052464E" w:rsidP="0052464E">
      <w:pPr>
        <w:jc w:val="both"/>
        <w:rPr>
          <w:rFonts w:ascii="Arial" w:hAnsi="Arial" w:cs="Arial"/>
        </w:rPr>
      </w:pPr>
      <w:r w:rsidRPr="00D3003A">
        <w:rPr>
          <w:rFonts w:ascii="Arial" w:hAnsi="Arial" w:cs="Arial"/>
        </w:rPr>
        <w:t>Disability Network of West Michigan</w:t>
      </w:r>
      <w:r w:rsidR="00DA0865" w:rsidRPr="00D3003A">
        <w:rPr>
          <w:rFonts w:ascii="Arial" w:hAnsi="Arial" w:cs="Arial"/>
        </w:rPr>
        <w:t xml:space="preserve"> (DNWM)</w:t>
      </w:r>
      <w:r w:rsidRPr="00D3003A">
        <w:rPr>
          <w:rFonts w:ascii="Arial" w:hAnsi="Arial" w:cs="Arial"/>
        </w:rPr>
        <w:t xml:space="preserve">, located in Muskegon, MI is one of the CIL’s providing these services. </w:t>
      </w:r>
    </w:p>
    <w:p w:rsidR="008E2F2E" w:rsidRPr="00D3003A" w:rsidRDefault="008E2F2E" w:rsidP="008E2F2E">
      <w:pPr>
        <w:pStyle w:val="ListParagraph"/>
        <w:ind w:hanging="720"/>
        <w:jc w:val="both"/>
        <w:rPr>
          <w:rFonts w:ascii="Arial" w:hAnsi="Arial" w:cs="Arial"/>
        </w:rPr>
      </w:pPr>
    </w:p>
    <w:p w:rsidR="0052464E" w:rsidRPr="00D3003A" w:rsidRDefault="0052464E" w:rsidP="008E2F2E">
      <w:pPr>
        <w:pStyle w:val="ListParagraph"/>
        <w:ind w:hanging="720"/>
        <w:jc w:val="both"/>
        <w:rPr>
          <w:rFonts w:ascii="Arial" w:hAnsi="Arial" w:cs="Arial"/>
        </w:rPr>
      </w:pPr>
    </w:p>
    <w:p w:rsidR="008E2F2E" w:rsidRPr="00D3003A" w:rsidRDefault="008E2F2E" w:rsidP="008E2F2E">
      <w:pPr>
        <w:jc w:val="both"/>
        <w:rPr>
          <w:rFonts w:ascii="Arial" w:hAnsi="Arial" w:cs="Arial"/>
          <w:b/>
          <w:u w:val="single"/>
        </w:rPr>
      </w:pPr>
      <w:r w:rsidRPr="00D3003A">
        <w:rPr>
          <w:rFonts w:ascii="Arial" w:hAnsi="Arial" w:cs="Arial"/>
          <w:b/>
          <w:u w:val="single"/>
        </w:rPr>
        <w:t xml:space="preserve">Background and Description </w:t>
      </w:r>
    </w:p>
    <w:p w:rsidR="008E2F2E" w:rsidRPr="00D3003A" w:rsidRDefault="008E2F2E" w:rsidP="008E2F2E">
      <w:pPr>
        <w:jc w:val="both"/>
        <w:rPr>
          <w:rFonts w:ascii="Arial" w:hAnsi="Arial" w:cs="Arial"/>
          <w:u w:val="single"/>
        </w:rPr>
      </w:pPr>
    </w:p>
    <w:p w:rsidR="0057404D" w:rsidRPr="00D3003A" w:rsidRDefault="007B61EB" w:rsidP="0057404D">
      <w:pPr>
        <w:jc w:val="both"/>
        <w:rPr>
          <w:rFonts w:ascii="Arial" w:hAnsi="Arial" w:cs="Arial"/>
        </w:rPr>
      </w:pPr>
      <w:r w:rsidRPr="00D3003A">
        <w:rPr>
          <w:rFonts w:ascii="Arial" w:hAnsi="Arial" w:cs="Arial"/>
        </w:rPr>
        <w:t xml:space="preserve">A group of </w:t>
      </w:r>
      <w:r w:rsidR="00DB788C" w:rsidRPr="00D3003A">
        <w:rPr>
          <w:rFonts w:ascii="Arial" w:hAnsi="Arial" w:cs="Arial"/>
        </w:rPr>
        <w:t xml:space="preserve">individuals </w:t>
      </w:r>
      <w:r w:rsidRPr="00D3003A">
        <w:rPr>
          <w:rFonts w:ascii="Arial" w:hAnsi="Arial" w:cs="Arial"/>
        </w:rPr>
        <w:t xml:space="preserve">established </w:t>
      </w:r>
      <w:r w:rsidR="00DB788C" w:rsidRPr="00D3003A">
        <w:rPr>
          <w:rFonts w:ascii="Arial" w:hAnsi="Arial" w:cs="Arial"/>
        </w:rPr>
        <w:t>the “Peer Action Alliance”</w:t>
      </w:r>
      <w:r w:rsidR="008D29A3" w:rsidRPr="00D3003A">
        <w:rPr>
          <w:rFonts w:ascii="Arial" w:hAnsi="Arial" w:cs="Arial"/>
        </w:rPr>
        <w:t xml:space="preserve"> and created a webpage</w:t>
      </w:r>
      <w:r w:rsidR="00792CEC" w:rsidRPr="00D3003A">
        <w:rPr>
          <w:rFonts w:ascii="Arial" w:hAnsi="Arial" w:cs="Arial"/>
        </w:rPr>
        <w:t xml:space="preserve"> (peeractionalliance.com)</w:t>
      </w:r>
      <w:r w:rsidR="008D29A3" w:rsidRPr="00D3003A">
        <w:rPr>
          <w:rFonts w:ascii="Arial" w:hAnsi="Arial" w:cs="Arial"/>
        </w:rPr>
        <w:t xml:space="preserve"> with the same name. Th</w:t>
      </w:r>
      <w:r w:rsidR="00792CEC" w:rsidRPr="00D3003A">
        <w:rPr>
          <w:rFonts w:ascii="Arial" w:hAnsi="Arial" w:cs="Arial"/>
        </w:rPr>
        <w:t>e contents of the webpage appear to</w:t>
      </w:r>
      <w:r w:rsidRPr="00D3003A">
        <w:rPr>
          <w:rFonts w:ascii="Arial" w:hAnsi="Arial" w:cs="Arial"/>
        </w:rPr>
        <w:t xml:space="preserve"> accus</w:t>
      </w:r>
      <w:r w:rsidR="008D29A3" w:rsidRPr="00D3003A">
        <w:rPr>
          <w:rFonts w:ascii="Arial" w:hAnsi="Arial" w:cs="Arial"/>
        </w:rPr>
        <w:t>e</w:t>
      </w:r>
      <w:r w:rsidRPr="00D3003A">
        <w:rPr>
          <w:rFonts w:ascii="Arial" w:hAnsi="Arial" w:cs="Arial"/>
        </w:rPr>
        <w:t xml:space="preserve"> DNWM of</w:t>
      </w:r>
      <w:r w:rsidR="00016D30" w:rsidRPr="00D3003A">
        <w:rPr>
          <w:rFonts w:ascii="Arial" w:hAnsi="Arial" w:cs="Arial"/>
        </w:rPr>
        <w:t>:</w:t>
      </w:r>
      <w:r w:rsidRPr="00D3003A">
        <w:rPr>
          <w:rFonts w:ascii="Arial" w:hAnsi="Arial" w:cs="Arial"/>
        </w:rPr>
        <w:t xml:space="preserve"> fraud, non-compliance with federal regulations (</w:t>
      </w:r>
      <w:r w:rsidR="00663EEC" w:rsidRPr="00D3003A">
        <w:rPr>
          <w:rFonts w:ascii="Arial" w:hAnsi="Arial" w:cs="Arial"/>
        </w:rPr>
        <w:t>c</w:t>
      </w:r>
      <w:r w:rsidRPr="00D3003A">
        <w:rPr>
          <w:rFonts w:ascii="Arial" w:hAnsi="Arial" w:cs="Arial"/>
        </w:rPr>
        <w:t xml:space="preserve">onsumer control), failure to provide open meetings, and a variety of other negative </w:t>
      </w:r>
      <w:r w:rsidR="00663EEC" w:rsidRPr="00D3003A">
        <w:rPr>
          <w:rFonts w:ascii="Arial" w:hAnsi="Arial" w:cs="Arial"/>
        </w:rPr>
        <w:t>accusations</w:t>
      </w:r>
      <w:r w:rsidRPr="00D3003A">
        <w:rPr>
          <w:rFonts w:ascii="Arial" w:hAnsi="Arial" w:cs="Arial"/>
        </w:rPr>
        <w:t>.</w:t>
      </w:r>
      <w:r w:rsidR="00663EEC" w:rsidRPr="00D3003A">
        <w:rPr>
          <w:rFonts w:ascii="Arial" w:hAnsi="Arial" w:cs="Arial"/>
        </w:rPr>
        <w:t xml:space="preserve"> </w:t>
      </w:r>
      <w:r w:rsidR="00FE313C" w:rsidRPr="00D3003A">
        <w:rPr>
          <w:rFonts w:ascii="Arial" w:hAnsi="Arial" w:cs="Arial"/>
        </w:rPr>
        <w:t xml:space="preserve"> Our review of Peer Action Alliance </w:t>
      </w:r>
      <w:r w:rsidR="003A6041" w:rsidRPr="00D3003A">
        <w:rPr>
          <w:rFonts w:ascii="Arial" w:hAnsi="Arial" w:cs="Arial"/>
        </w:rPr>
        <w:t>did not identify any evidence</w:t>
      </w:r>
      <w:r w:rsidR="00FE313C" w:rsidRPr="00D3003A">
        <w:rPr>
          <w:rFonts w:ascii="Arial" w:hAnsi="Arial" w:cs="Arial"/>
        </w:rPr>
        <w:t xml:space="preserve"> that this organization; </w:t>
      </w:r>
      <w:r w:rsidR="003A6041" w:rsidRPr="00D3003A">
        <w:rPr>
          <w:rFonts w:ascii="Arial" w:hAnsi="Arial" w:cs="Arial"/>
        </w:rPr>
        <w:t>has</w:t>
      </w:r>
      <w:r w:rsidR="00FE313C" w:rsidRPr="00D3003A">
        <w:rPr>
          <w:rFonts w:ascii="Arial" w:hAnsi="Arial" w:cs="Arial"/>
        </w:rPr>
        <w:t xml:space="preserve"> </w:t>
      </w:r>
      <w:r w:rsidR="003F7884" w:rsidRPr="00D3003A">
        <w:rPr>
          <w:rFonts w:ascii="Arial" w:hAnsi="Arial" w:cs="Arial"/>
        </w:rPr>
        <w:t>tax-exempt</w:t>
      </w:r>
      <w:r w:rsidR="00FE313C" w:rsidRPr="00D3003A">
        <w:rPr>
          <w:rFonts w:ascii="Arial" w:hAnsi="Arial" w:cs="Arial"/>
        </w:rPr>
        <w:t xml:space="preserve"> status, is incorporated, </w:t>
      </w:r>
      <w:r w:rsidR="003A6041" w:rsidRPr="00D3003A">
        <w:rPr>
          <w:rFonts w:ascii="Arial" w:hAnsi="Arial" w:cs="Arial"/>
        </w:rPr>
        <w:t xml:space="preserve">or obtained any other form of </w:t>
      </w:r>
      <w:r w:rsidR="00FE313C" w:rsidRPr="00D3003A">
        <w:rPr>
          <w:rFonts w:ascii="Arial" w:hAnsi="Arial" w:cs="Arial"/>
        </w:rPr>
        <w:t xml:space="preserve">legal standing.  As </w:t>
      </w:r>
      <w:r w:rsidR="003A6041" w:rsidRPr="00D3003A">
        <w:rPr>
          <w:rFonts w:ascii="Arial" w:hAnsi="Arial" w:cs="Arial"/>
        </w:rPr>
        <w:t>such</w:t>
      </w:r>
      <w:r w:rsidR="00FE313C" w:rsidRPr="00D3003A">
        <w:rPr>
          <w:rFonts w:ascii="Arial" w:hAnsi="Arial" w:cs="Arial"/>
        </w:rPr>
        <w:t>,</w:t>
      </w:r>
      <w:r w:rsidR="003A6041" w:rsidRPr="00D3003A">
        <w:rPr>
          <w:rFonts w:ascii="Arial" w:hAnsi="Arial" w:cs="Arial"/>
        </w:rPr>
        <w:t xml:space="preserve"> it appears</w:t>
      </w:r>
      <w:r w:rsidR="00FE313C" w:rsidRPr="00D3003A">
        <w:rPr>
          <w:rFonts w:ascii="Arial" w:hAnsi="Arial" w:cs="Arial"/>
        </w:rPr>
        <w:t xml:space="preserve"> Peer Action Alliance is an unincorporated group of individuals.  Since there is no legal standing for Peer Action Alliance, this report will refer to the creators of the complaints as “Individuals”.</w:t>
      </w:r>
    </w:p>
    <w:p w:rsidR="00D123E2" w:rsidRPr="00D3003A" w:rsidRDefault="00D123E2" w:rsidP="008E2F2E">
      <w:pPr>
        <w:jc w:val="both"/>
        <w:rPr>
          <w:rFonts w:ascii="Arial" w:hAnsi="Arial" w:cs="Arial"/>
          <w:i/>
        </w:rPr>
      </w:pPr>
    </w:p>
    <w:p w:rsidR="008E2F2E" w:rsidRPr="00D3003A" w:rsidRDefault="008E2F2E" w:rsidP="008E2F2E">
      <w:pPr>
        <w:jc w:val="both"/>
        <w:rPr>
          <w:rFonts w:ascii="Arial" w:hAnsi="Arial" w:cs="Arial"/>
        </w:rPr>
      </w:pPr>
    </w:p>
    <w:p w:rsidR="008E2F2E" w:rsidRPr="00D3003A" w:rsidRDefault="008E2F2E" w:rsidP="008E2F2E">
      <w:pPr>
        <w:jc w:val="both"/>
        <w:rPr>
          <w:rFonts w:ascii="Arial" w:hAnsi="Arial" w:cs="Arial"/>
          <w:b/>
          <w:u w:val="single"/>
        </w:rPr>
      </w:pPr>
      <w:r w:rsidRPr="00D3003A">
        <w:rPr>
          <w:rFonts w:ascii="Arial" w:hAnsi="Arial" w:cs="Arial"/>
          <w:b/>
          <w:u w:val="single"/>
        </w:rPr>
        <w:t>MRS Request for Review</w:t>
      </w:r>
      <w:r w:rsidR="0029105D" w:rsidRPr="00D3003A">
        <w:rPr>
          <w:rFonts w:ascii="Arial" w:hAnsi="Arial" w:cs="Arial"/>
          <w:b/>
          <w:u w:val="single"/>
        </w:rPr>
        <w:t xml:space="preserve"> </w:t>
      </w:r>
      <w:r w:rsidR="00B51E46" w:rsidRPr="00D3003A">
        <w:rPr>
          <w:rFonts w:ascii="Arial" w:hAnsi="Arial" w:cs="Arial"/>
          <w:b/>
          <w:u w:val="single"/>
        </w:rPr>
        <w:t>of Disability Network West Michigan</w:t>
      </w:r>
    </w:p>
    <w:p w:rsidR="008E2F2E" w:rsidRPr="00D3003A" w:rsidRDefault="008E2F2E" w:rsidP="008E2F2E">
      <w:pPr>
        <w:jc w:val="both"/>
        <w:rPr>
          <w:rFonts w:ascii="Arial" w:hAnsi="Arial" w:cs="Arial"/>
        </w:rPr>
      </w:pPr>
    </w:p>
    <w:p w:rsidR="00663EEC" w:rsidRPr="00D3003A" w:rsidRDefault="008E2F2E" w:rsidP="008E2F2E">
      <w:pPr>
        <w:jc w:val="both"/>
        <w:rPr>
          <w:rFonts w:ascii="Arial" w:hAnsi="Arial" w:cs="Arial"/>
        </w:rPr>
      </w:pPr>
      <w:r w:rsidRPr="00D3003A">
        <w:rPr>
          <w:rFonts w:ascii="Arial" w:hAnsi="Arial" w:cs="Arial"/>
        </w:rPr>
        <w:t xml:space="preserve">MRS requested the </w:t>
      </w:r>
      <w:r w:rsidR="00EE7DB1" w:rsidRPr="00D3003A">
        <w:rPr>
          <w:rFonts w:ascii="Arial" w:hAnsi="Arial" w:cs="Arial"/>
        </w:rPr>
        <w:t xml:space="preserve">MDHHS </w:t>
      </w:r>
      <w:r w:rsidRPr="00D3003A">
        <w:rPr>
          <w:rFonts w:ascii="Arial" w:hAnsi="Arial" w:cs="Arial"/>
        </w:rPr>
        <w:t>Office of Qualit</w:t>
      </w:r>
      <w:r w:rsidR="00EE7DB1" w:rsidRPr="00D3003A">
        <w:rPr>
          <w:rFonts w:ascii="Arial" w:hAnsi="Arial" w:cs="Arial"/>
        </w:rPr>
        <w:t>y Assurance &amp; Internal Control</w:t>
      </w:r>
      <w:r w:rsidR="00623929" w:rsidRPr="00D3003A">
        <w:rPr>
          <w:rFonts w:ascii="Arial" w:hAnsi="Arial" w:cs="Arial"/>
        </w:rPr>
        <w:t xml:space="preserve"> (OQAIC)</w:t>
      </w:r>
      <w:r w:rsidR="00EE7DB1" w:rsidRPr="00D3003A">
        <w:rPr>
          <w:rFonts w:ascii="Arial" w:hAnsi="Arial" w:cs="Arial"/>
        </w:rPr>
        <w:t xml:space="preserve"> </w:t>
      </w:r>
      <w:r w:rsidR="00B51E46" w:rsidRPr="00D3003A">
        <w:rPr>
          <w:rFonts w:ascii="Arial" w:hAnsi="Arial" w:cs="Arial"/>
        </w:rPr>
        <w:t xml:space="preserve">perform </w:t>
      </w:r>
      <w:r w:rsidR="006A6A77" w:rsidRPr="00D3003A">
        <w:rPr>
          <w:rFonts w:ascii="Arial" w:hAnsi="Arial" w:cs="Arial"/>
        </w:rPr>
        <w:t>a</w:t>
      </w:r>
      <w:r w:rsidR="00663EEC" w:rsidRPr="00D3003A">
        <w:rPr>
          <w:rFonts w:ascii="Arial" w:hAnsi="Arial" w:cs="Arial"/>
        </w:rPr>
        <w:t xml:space="preserve"> review</w:t>
      </w:r>
      <w:r w:rsidR="006A6A77" w:rsidRPr="00D3003A">
        <w:rPr>
          <w:rFonts w:ascii="Arial" w:hAnsi="Arial" w:cs="Arial"/>
        </w:rPr>
        <w:t xml:space="preserve"> of</w:t>
      </w:r>
      <w:r w:rsidR="00663EEC" w:rsidRPr="00D3003A">
        <w:rPr>
          <w:rFonts w:ascii="Arial" w:hAnsi="Arial" w:cs="Arial"/>
        </w:rPr>
        <w:t xml:space="preserve"> the accusations made on the webpage to determine if there is validity to these statements and to determine if DNWM has</w:t>
      </w:r>
      <w:r w:rsidR="00253211" w:rsidRPr="00D3003A">
        <w:rPr>
          <w:rFonts w:ascii="Arial" w:hAnsi="Arial" w:cs="Arial"/>
        </w:rPr>
        <w:t xml:space="preserve"> violated federal regulations</w:t>
      </w:r>
      <w:r w:rsidR="006A6A77" w:rsidRPr="00D3003A">
        <w:rPr>
          <w:rFonts w:ascii="Arial" w:hAnsi="Arial" w:cs="Arial"/>
        </w:rPr>
        <w:t>.</w:t>
      </w:r>
      <w:r w:rsidR="00253211" w:rsidRPr="00D3003A">
        <w:rPr>
          <w:rFonts w:ascii="Arial" w:hAnsi="Arial" w:cs="Arial"/>
        </w:rPr>
        <w:t xml:space="preserve">   </w:t>
      </w:r>
      <w:r w:rsidR="00663EEC" w:rsidRPr="00D3003A">
        <w:rPr>
          <w:rFonts w:ascii="Arial" w:hAnsi="Arial" w:cs="Arial"/>
        </w:rPr>
        <w:t xml:space="preserve">  </w:t>
      </w:r>
    </w:p>
    <w:p w:rsidR="00663EEC" w:rsidRPr="00D3003A" w:rsidRDefault="00663EEC" w:rsidP="008E2F2E">
      <w:pPr>
        <w:jc w:val="both"/>
        <w:rPr>
          <w:rFonts w:ascii="Arial" w:hAnsi="Arial" w:cs="Arial"/>
        </w:rPr>
      </w:pPr>
    </w:p>
    <w:p w:rsidR="00FC16F2" w:rsidRPr="00D3003A" w:rsidRDefault="00FC16F2" w:rsidP="008E2F2E">
      <w:pPr>
        <w:jc w:val="both"/>
        <w:rPr>
          <w:rFonts w:ascii="Arial" w:hAnsi="Arial" w:cs="Arial"/>
        </w:rPr>
      </w:pPr>
    </w:p>
    <w:p w:rsidR="00B65635" w:rsidRPr="00D3003A" w:rsidRDefault="00B65635" w:rsidP="008E2F2E">
      <w:pPr>
        <w:jc w:val="both"/>
        <w:rPr>
          <w:rFonts w:ascii="Arial" w:hAnsi="Arial" w:cs="Arial"/>
        </w:rPr>
      </w:pPr>
      <w:r w:rsidRPr="00D3003A">
        <w:rPr>
          <w:rFonts w:ascii="Arial" w:hAnsi="Arial" w:cs="Arial"/>
          <w:b/>
          <w:u w:val="single"/>
        </w:rPr>
        <w:t xml:space="preserve">Relationship of </w:t>
      </w:r>
      <w:r w:rsidR="00C505EB" w:rsidRPr="00D3003A">
        <w:rPr>
          <w:rFonts w:ascii="Arial" w:hAnsi="Arial" w:cs="Arial"/>
          <w:b/>
          <w:u w:val="single"/>
        </w:rPr>
        <w:t>Individuals</w:t>
      </w:r>
      <w:r w:rsidRPr="00D3003A">
        <w:rPr>
          <w:rFonts w:ascii="Arial" w:hAnsi="Arial" w:cs="Arial"/>
          <w:b/>
          <w:u w:val="single"/>
        </w:rPr>
        <w:t xml:space="preserve"> to DNWM</w:t>
      </w:r>
    </w:p>
    <w:p w:rsidR="00B65635" w:rsidRPr="00D3003A" w:rsidRDefault="00B65635" w:rsidP="008E2F2E">
      <w:pPr>
        <w:jc w:val="both"/>
        <w:rPr>
          <w:rFonts w:ascii="Arial" w:hAnsi="Arial" w:cs="Arial"/>
        </w:rPr>
      </w:pPr>
    </w:p>
    <w:p w:rsidR="00B65635" w:rsidRPr="00D3003A" w:rsidRDefault="00716EBE" w:rsidP="00B65635">
      <w:pPr>
        <w:jc w:val="both"/>
        <w:rPr>
          <w:rFonts w:ascii="Arial" w:hAnsi="Arial" w:cs="Arial"/>
        </w:rPr>
      </w:pPr>
      <w:r w:rsidRPr="00D3003A">
        <w:rPr>
          <w:rFonts w:ascii="Arial" w:hAnsi="Arial" w:cs="Arial"/>
        </w:rPr>
        <w:t>We were informed by t</w:t>
      </w:r>
      <w:r w:rsidR="00575DD2" w:rsidRPr="00D3003A">
        <w:rPr>
          <w:rFonts w:ascii="Arial" w:hAnsi="Arial" w:cs="Arial"/>
        </w:rPr>
        <w:t xml:space="preserve">he Board of Directors of DNWM </w:t>
      </w:r>
      <w:r w:rsidR="0057404D" w:rsidRPr="00D3003A">
        <w:rPr>
          <w:rFonts w:ascii="Arial" w:hAnsi="Arial" w:cs="Arial"/>
        </w:rPr>
        <w:t>and the prior executive director that many</w:t>
      </w:r>
      <w:r w:rsidR="00DA0865" w:rsidRPr="00D3003A">
        <w:rPr>
          <w:rFonts w:ascii="Arial" w:hAnsi="Arial" w:cs="Arial"/>
        </w:rPr>
        <w:t xml:space="preserve"> of these</w:t>
      </w:r>
      <w:r w:rsidR="0057404D" w:rsidRPr="00D3003A">
        <w:rPr>
          <w:rFonts w:ascii="Arial" w:hAnsi="Arial" w:cs="Arial"/>
        </w:rPr>
        <w:t xml:space="preserve"> </w:t>
      </w:r>
      <w:r w:rsidR="00016D30" w:rsidRPr="00D3003A">
        <w:rPr>
          <w:rFonts w:ascii="Arial" w:hAnsi="Arial" w:cs="Arial"/>
        </w:rPr>
        <w:t xml:space="preserve">people </w:t>
      </w:r>
      <w:r w:rsidR="00792CEC" w:rsidRPr="00D3003A">
        <w:rPr>
          <w:rFonts w:ascii="Arial" w:hAnsi="Arial" w:cs="Arial"/>
        </w:rPr>
        <w:t xml:space="preserve">appear to be </w:t>
      </w:r>
      <w:r w:rsidR="00575DD2" w:rsidRPr="00D3003A">
        <w:rPr>
          <w:rFonts w:ascii="Arial" w:hAnsi="Arial" w:cs="Arial"/>
        </w:rPr>
        <w:t>prior employee</w:t>
      </w:r>
      <w:r w:rsidR="0057404D" w:rsidRPr="00D3003A">
        <w:rPr>
          <w:rFonts w:ascii="Arial" w:hAnsi="Arial" w:cs="Arial"/>
        </w:rPr>
        <w:t>s</w:t>
      </w:r>
      <w:r w:rsidR="0027321D" w:rsidRPr="00D3003A">
        <w:rPr>
          <w:rFonts w:ascii="Arial" w:hAnsi="Arial" w:cs="Arial"/>
        </w:rPr>
        <w:t xml:space="preserve"> of</w:t>
      </w:r>
      <w:r w:rsidR="00575DD2" w:rsidRPr="00D3003A">
        <w:rPr>
          <w:rFonts w:ascii="Arial" w:hAnsi="Arial" w:cs="Arial"/>
        </w:rPr>
        <w:t xml:space="preserve"> </w:t>
      </w:r>
      <w:r w:rsidR="0027321D" w:rsidRPr="00D3003A">
        <w:rPr>
          <w:rFonts w:ascii="Arial" w:hAnsi="Arial" w:cs="Arial"/>
        </w:rPr>
        <w:t>DNWM</w:t>
      </w:r>
      <w:r w:rsidR="00B65635" w:rsidRPr="00D3003A">
        <w:rPr>
          <w:rFonts w:ascii="Arial" w:hAnsi="Arial" w:cs="Arial"/>
        </w:rPr>
        <w:t xml:space="preserve"> who</w:t>
      </w:r>
      <w:r w:rsidR="0057404D" w:rsidRPr="00D3003A">
        <w:rPr>
          <w:rFonts w:ascii="Arial" w:hAnsi="Arial" w:cs="Arial"/>
        </w:rPr>
        <w:t xml:space="preserve"> left employment </w:t>
      </w:r>
      <w:r w:rsidR="00F80CC7">
        <w:rPr>
          <w:rFonts w:ascii="Arial" w:hAnsi="Arial" w:cs="Arial"/>
        </w:rPr>
        <w:t xml:space="preserve">                                                                                                                                                                                                                                                                                                                                                                                                                                                                                                   </w:t>
      </w:r>
      <w:bookmarkStart w:id="0" w:name="_GoBack"/>
      <w:bookmarkEnd w:id="0"/>
      <w:r w:rsidR="0057404D" w:rsidRPr="00D3003A">
        <w:rPr>
          <w:rFonts w:ascii="Arial" w:hAnsi="Arial" w:cs="Arial"/>
        </w:rPr>
        <w:t xml:space="preserve">for a variety of reasons. </w:t>
      </w:r>
      <w:r w:rsidR="00575DD2" w:rsidRPr="00D3003A">
        <w:rPr>
          <w:rFonts w:ascii="Arial" w:hAnsi="Arial" w:cs="Arial"/>
        </w:rPr>
        <w:t xml:space="preserve"> </w:t>
      </w:r>
      <w:r w:rsidR="0057404D" w:rsidRPr="00D3003A">
        <w:rPr>
          <w:rFonts w:ascii="Arial" w:hAnsi="Arial" w:cs="Arial"/>
        </w:rPr>
        <w:t>A</w:t>
      </w:r>
      <w:r w:rsidRPr="00D3003A">
        <w:rPr>
          <w:rFonts w:ascii="Arial" w:hAnsi="Arial" w:cs="Arial"/>
        </w:rPr>
        <w:t>nother</w:t>
      </w:r>
      <w:r w:rsidR="00575DD2" w:rsidRPr="00D3003A">
        <w:rPr>
          <w:rFonts w:ascii="Arial" w:hAnsi="Arial" w:cs="Arial"/>
        </w:rPr>
        <w:t xml:space="preserve"> </w:t>
      </w:r>
      <w:r w:rsidR="00016D30" w:rsidRPr="00D3003A">
        <w:rPr>
          <w:rFonts w:ascii="Arial" w:hAnsi="Arial" w:cs="Arial"/>
        </w:rPr>
        <w:t xml:space="preserve">person </w:t>
      </w:r>
      <w:r w:rsidR="0057404D" w:rsidRPr="00D3003A">
        <w:rPr>
          <w:rFonts w:ascii="Arial" w:hAnsi="Arial" w:cs="Arial"/>
        </w:rPr>
        <w:t>making</w:t>
      </w:r>
      <w:r w:rsidR="00683A32" w:rsidRPr="00D3003A">
        <w:rPr>
          <w:rFonts w:ascii="Arial" w:hAnsi="Arial" w:cs="Arial"/>
        </w:rPr>
        <w:t xml:space="preserve"> the</w:t>
      </w:r>
      <w:r w:rsidR="0057404D" w:rsidRPr="00D3003A">
        <w:rPr>
          <w:rFonts w:ascii="Arial" w:hAnsi="Arial" w:cs="Arial"/>
        </w:rPr>
        <w:t xml:space="preserve"> </w:t>
      </w:r>
      <w:r w:rsidR="00683A32" w:rsidRPr="00D3003A">
        <w:rPr>
          <w:rFonts w:ascii="Arial" w:hAnsi="Arial" w:cs="Arial"/>
        </w:rPr>
        <w:t>complaints</w:t>
      </w:r>
      <w:r w:rsidR="00575DD2" w:rsidRPr="00D3003A">
        <w:rPr>
          <w:rFonts w:ascii="Arial" w:hAnsi="Arial" w:cs="Arial"/>
        </w:rPr>
        <w:t xml:space="preserve"> applied for the </w:t>
      </w:r>
      <w:r w:rsidR="00016D30" w:rsidRPr="00D3003A">
        <w:rPr>
          <w:rFonts w:ascii="Arial" w:hAnsi="Arial" w:cs="Arial"/>
        </w:rPr>
        <w:t>E</w:t>
      </w:r>
      <w:r w:rsidR="00575DD2" w:rsidRPr="00D3003A">
        <w:rPr>
          <w:rFonts w:ascii="Arial" w:hAnsi="Arial" w:cs="Arial"/>
        </w:rPr>
        <w:t xml:space="preserve">xecutive </w:t>
      </w:r>
      <w:r w:rsidR="00016D30" w:rsidRPr="00D3003A">
        <w:rPr>
          <w:rFonts w:ascii="Arial" w:hAnsi="Arial" w:cs="Arial"/>
        </w:rPr>
        <w:t>D</w:t>
      </w:r>
      <w:r w:rsidR="00575DD2" w:rsidRPr="00D3003A">
        <w:rPr>
          <w:rFonts w:ascii="Arial" w:hAnsi="Arial" w:cs="Arial"/>
        </w:rPr>
        <w:t xml:space="preserve">irector </w:t>
      </w:r>
      <w:r w:rsidR="00897AF8" w:rsidRPr="00D3003A">
        <w:rPr>
          <w:rFonts w:ascii="Arial" w:hAnsi="Arial" w:cs="Arial"/>
        </w:rPr>
        <w:t>opening</w:t>
      </w:r>
      <w:r w:rsidR="00575DD2" w:rsidRPr="00D3003A">
        <w:rPr>
          <w:rFonts w:ascii="Arial" w:hAnsi="Arial" w:cs="Arial"/>
        </w:rPr>
        <w:t xml:space="preserve">, but was not awarded the position.  </w:t>
      </w:r>
    </w:p>
    <w:p w:rsidR="009C2BBB" w:rsidRPr="00D3003A" w:rsidRDefault="009C2BBB" w:rsidP="00B65635">
      <w:pPr>
        <w:jc w:val="both"/>
        <w:rPr>
          <w:rFonts w:ascii="Arial" w:hAnsi="Arial" w:cs="Arial"/>
        </w:rPr>
      </w:pPr>
    </w:p>
    <w:p w:rsidR="00015B76" w:rsidRPr="00D3003A" w:rsidRDefault="009C2BBB" w:rsidP="00FE313C">
      <w:pPr>
        <w:jc w:val="both"/>
        <w:rPr>
          <w:rFonts w:ascii="Arial" w:hAnsi="Arial" w:cs="Arial"/>
        </w:rPr>
      </w:pPr>
      <w:r w:rsidRPr="00D3003A">
        <w:rPr>
          <w:rFonts w:ascii="Arial" w:hAnsi="Arial" w:cs="Arial"/>
        </w:rPr>
        <w:t xml:space="preserve">Other historical involvement reported by the DNWM Board of Directors related to these </w:t>
      </w:r>
      <w:r w:rsidR="008D2265" w:rsidRPr="00D3003A">
        <w:rPr>
          <w:rFonts w:ascii="Arial" w:hAnsi="Arial" w:cs="Arial"/>
        </w:rPr>
        <w:t>people</w:t>
      </w:r>
      <w:r w:rsidR="00FE313C" w:rsidRPr="00D3003A">
        <w:rPr>
          <w:rFonts w:ascii="Arial" w:hAnsi="Arial" w:cs="Arial"/>
        </w:rPr>
        <w:t xml:space="preserve"> include t</w:t>
      </w:r>
      <w:r w:rsidR="0069430F" w:rsidRPr="00D3003A">
        <w:rPr>
          <w:rFonts w:ascii="Arial" w:hAnsi="Arial" w:cs="Arial"/>
        </w:rPr>
        <w:t xml:space="preserve">he President of the DNWM </w:t>
      </w:r>
      <w:r w:rsidR="00DA0865" w:rsidRPr="00D3003A">
        <w:rPr>
          <w:rFonts w:ascii="Arial" w:hAnsi="Arial" w:cs="Arial"/>
        </w:rPr>
        <w:t>b</w:t>
      </w:r>
      <w:r w:rsidR="0069430F" w:rsidRPr="00D3003A">
        <w:rPr>
          <w:rFonts w:ascii="Arial" w:hAnsi="Arial" w:cs="Arial"/>
        </w:rPr>
        <w:t xml:space="preserve">oard of </w:t>
      </w:r>
      <w:r w:rsidR="00DA0865" w:rsidRPr="00D3003A">
        <w:rPr>
          <w:rFonts w:ascii="Arial" w:hAnsi="Arial" w:cs="Arial"/>
        </w:rPr>
        <w:t>d</w:t>
      </w:r>
      <w:r w:rsidR="0069430F" w:rsidRPr="00D3003A">
        <w:rPr>
          <w:rFonts w:ascii="Arial" w:hAnsi="Arial" w:cs="Arial"/>
        </w:rPr>
        <w:t>irectors r</w:t>
      </w:r>
      <w:r w:rsidR="00ED718F" w:rsidRPr="00D3003A">
        <w:rPr>
          <w:rFonts w:ascii="Arial" w:hAnsi="Arial" w:cs="Arial"/>
        </w:rPr>
        <w:t>equested in writing</w:t>
      </w:r>
      <w:r w:rsidR="0069430F" w:rsidRPr="00D3003A">
        <w:rPr>
          <w:rFonts w:ascii="Arial" w:hAnsi="Arial" w:cs="Arial"/>
        </w:rPr>
        <w:t xml:space="preserve"> t</w:t>
      </w:r>
      <w:r w:rsidR="00DA0865" w:rsidRPr="00D3003A">
        <w:rPr>
          <w:rFonts w:ascii="Arial" w:hAnsi="Arial" w:cs="Arial"/>
        </w:rPr>
        <w:t>o</w:t>
      </w:r>
      <w:r w:rsidR="0069430F" w:rsidRPr="00D3003A">
        <w:rPr>
          <w:rFonts w:ascii="Arial" w:hAnsi="Arial" w:cs="Arial"/>
        </w:rPr>
        <w:t xml:space="preserve"> the </w:t>
      </w:r>
      <w:r w:rsidR="008D2265" w:rsidRPr="00D3003A">
        <w:rPr>
          <w:rFonts w:ascii="Arial" w:hAnsi="Arial" w:cs="Arial"/>
        </w:rPr>
        <w:t>people</w:t>
      </w:r>
      <w:r w:rsidR="00015B76" w:rsidRPr="00D3003A">
        <w:rPr>
          <w:rFonts w:ascii="Arial" w:hAnsi="Arial" w:cs="Arial"/>
        </w:rPr>
        <w:t>, “</w:t>
      </w:r>
      <w:r w:rsidR="008377CB" w:rsidRPr="00D3003A">
        <w:rPr>
          <w:rFonts w:ascii="Arial" w:hAnsi="Arial" w:cs="Arial"/>
        </w:rPr>
        <w:t>…</w:t>
      </w:r>
      <w:r w:rsidR="00015B76" w:rsidRPr="00D3003A">
        <w:rPr>
          <w:rFonts w:ascii="Arial" w:hAnsi="Arial" w:cs="Arial"/>
        </w:rPr>
        <w:t>refrain from using language that is slanderous or libelous when talking about Disability Network West Michigan.”</w:t>
      </w:r>
    </w:p>
    <w:p w:rsidR="00F71117" w:rsidRPr="00D3003A" w:rsidRDefault="00F71117" w:rsidP="00F71117">
      <w:pPr>
        <w:jc w:val="both"/>
        <w:rPr>
          <w:rFonts w:ascii="Arial" w:hAnsi="Arial" w:cs="Arial"/>
        </w:rPr>
      </w:pPr>
    </w:p>
    <w:p w:rsidR="00C505EB" w:rsidRPr="00D3003A" w:rsidRDefault="00BB6D9C" w:rsidP="00B65635">
      <w:pPr>
        <w:jc w:val="both"/>
        <w:rPr>
          <w:rFonts w:ascii="Arial" w:hAnsi="Arial" w:cs="Arial"/>
        </w:rPr>
      </w:pPr>
      <w:r w:rsidRPr="00D3003A">
        <w:rPr>
          <w:rFonts w:ascii="Arial" w:hAnsi="Arial" w:cs="Arial"/>
        </w:rPr>
        <w:lastRenderedPageBreak/>
        <w:t>Many of t</w:t>
      </w:r>
      <w:r w:rsidR="00ED718F" w:rsidRPr="00D3003A">
        <w:rPr>
          <w:rFonts w:ascii="Arial" w:hAnsi="Arial" w:cs="Arial"/>
        </w:rPr>
        <w:t xml:space="preserve">he accusations and complaints posted on the webpage are written by </w:t>
      </w:r>
      <w:r w:rsidR="008D2265" w:rsidRPr="00D3003A">
        <w:rPr>
          <w:rFonts w:ascii="Arial" w:hAnsi="Arial" w:cs="Arial"/>
        </w:rPr>
        <w:t xml:space="preserve">people </w:t>
      </w:r>
      <w:r w:rsidRPr="00D3003A">
        <w:rPr>
          <w:rFonts w:ascii="Arial" w:hAnsi="Arial" w:cs="Arial"/>
        </w:rPr>
        <w:t>who had</w:t>
      </w:r>
      <w:r w:rsidR="00663EEC" w:rsidRPr="00D3003A">
        <w:rPr>
          <w:rFonts w:ascii="Arial" w:hAnsi="Arial" w:cs="Arial"/>
        </w:rPr>
        <w:t xml:space="preserve"> the</w:t>
      </w:r>
      <w:r w:rsidR="000029EB" w:rsidRPr="00D3003A">
        <w:rPr>
          <w:rFonts w:ascii="Arial" w:hAnsi="Arial" w:cs="Arial"/>
        </w:rPr>
        <w:t xml:space="preserve"> aforementioned </w:t>
      </w:r>
      <w:r w:rsidRPr="00D3003A">
        <w:rPr>
          <w:rFonts w:ascii="Arial" w:hAnsi="Arial" w:cs="Arial"/>
        </w:rPr>
        <w:t xml:space="preserve">prior experiences with DNWM.  </w:t>
      </w:r>
      <w:r w:rsidR="00ED718F" w:rsidRPr="00D3003A">
        <w:rPr>
          <w:rFonts w:ascii="Arial" w:hAnsi="Arial" w:cs="Arial"/>
        </w:rPr>
        <w:t xml:space="preserve">  </w:t>
      </w:r>
    </w:p>
    <w:p w:rsidR="008E2DFC" w:rsidRPr="00D3003A" w:rsidRDefault="008E2DFC" w:rsidP="00B65635">
      <w:pPr>
        <w:jc w:val="both"/>
        <w:rPr>
          <w:rFonts w:ascii="Arial" w:hAnsi="Arial" w:cs="Arial"/>
          <w:sz w:val="23"/>
          <w:szCs w:val="23"/>
          <w:lang w:val="en"/>
        </w:rPr>
      </w:pPr>
    </w:p>
    <w:p w:rsidR="0057404D" w:rsidRPr="00D3003A" w:rsidRDefault="0057404D" w:rsidP="00B65635">
      <w:pPr>
        <w:jc w:val="both"/>
        <w:rPr>
          <w:rFonts w:ascii="Arial" w:hAnsi="Arial" w:cs="Arial"/>
          <w:sz w:val="23"/>
          <w:szCs w:val="23"/>
          <w:lang w:val="en"/>
        </w:rPr>
      </w:pPr>
    </w:p>
    <w:p w:rsidR="001C13EA" w:rsidRPr="00D3003A" w:rsidRDefault="00BB6D9C" w:rsidP="00B65635">
      <w:pPr>
        <w:jc w:val="both"/>
        <w:rPr>
          <w:rFonts w:ascii="Arial" w:hAnsi="Arial" w:cs="Arial"/>
          <w:b/>
          <w:u w:val="single"/>
        </w:rPr>
      </w:pPr>
      <w:r w:rsidRPr="00D3003A">
        <w:rPr>
          <w:rFonts w:ascii="Arial" w:hAnsi="Arial" w:cs="Arial"/>
          <w:b/>
          <w:u w:val="single"/>
        </w:rPr>
        <w:t>Development of Scope</w:t>
      </w:r>
    </w:p>
    <w:p w:rsidR="00BB6D9C" w:rsidRPr="00D3003A" w:rsidRDefault="00BB6D9C" w:rsidP="00B65635">
      <w:pPr>
        <w:jc w:val="both"/>
        <w:rPr>
          <w:rFonts w:ascii="Arial" w:hAnsi="Arial" w:cs="Arial"/>
        </w:rPr>
      </w:pPr>
    </w:p>
    <w:p w:rsidR="00BB6D9C" w:rsidRPr="00D3003A" w:rsidRDefault="00DB788C" w:rsidP="00B65635">
      <w:pPr>
        <w:jc w:val="both"/>
        <w:rPr>
          <w:rFonts w:ascii="Arial" w:hAnsi="Arial" w:cs="Arial"/>
        </w:rPr>
      </w:pPr>
      <w:r w:rsidRPr="00D3003A">
        <w:rPr>
          <w:rFonts w:ascii="Arial" w:hAnsi="Arial" w:cs="Arial"/>
        </w:rPr>
        <w:t>We reviewed the i</w:t>
      </w:r>
      <w:r w:rsidR="00BB6D9C" w:rsidRPr="00D3003A">
        <w:rPr>
          <w:rFonts w:ascii="Arial" w:hAnsi="Arial" w:cs="Arial"/>
        </w:rPr>
        <w:t>ndividuals</w:t>
      </w:r>
      <w:r w:rsidRPr="00D3003A">
        <w:rPr>
          <w:rFonts w:ascii="Arial" w:hAnsi="Arial" w:cs="Arial"/>
        </w:rPr>
        <w:t>’</w:t>
      </w:r>
      <w:r w:rsidR="00BB6D9C" w:rsidRPr="00D3003A">
        <w:rPr>
          <w:rFonts w:ascii="Arial" w:hAnsi="Arial" w:cs="Arial"/>
        </w:rPr>
        <w:t xml:space="preserve"> webpage and noted </w:t>
      </w:r>
      <w:r w:rsidR="001D7796" w:rsidRPr="00D3003A">
        <w:rPr>
          <w:rFonts w:ascii="Arial" w:hAnsi="Arial" w:cs="Arial"/>
        </w:rPr>
        <w:t>many</w:t>
      </w:r>
      <w:r w:rsidR="00BB6D9C" w:rsidRPr="00D3003A">
        <w:rPr>
          <w:rFonts w:ascii="Arial" w:hAnsi="Arial" w:cs="Arial"/>
        </w:rPr>
        <w:t xml:space="preserve"> accusations </w:t>
      </w:r>
      <w:r w:rsidR="001D7796" w:rsidRPr="00D3003A">
        <w:rPr>
          <w:rFonts w:ascii="Arial" w:hAnsi="Arial" w:cs="Arial"/>
        </w:rPr>
        <w:t>against</w:t>
      </w:r>
      <w:r w:rsidR="00BB6D9C" w:rsidRPr="00D3003A">
        <w:rPr>
          <w:rFonts w:ascii="Arial" w:hAnsi="Arial" w:cs="Arial"/>
        </w:rPr>
        <w:t xml:space="preserve"> DNWM of fraud</w:t>
      </w:r>
      <w:r w:rsidR="00591E57" w:rsidRPr="00D3003A">
        <w:rPr>
          <w:rFonts w:ascii="Arial" w:hAnsi="Arial" w:cs="Arial"/>
        </w:rPr>
        <w:t xml:space="preserve"> and</w:t>
      </w:r>
      <w:r w:rsidR="00BB6D9C" w:rsidRPr="00D3003A">
        <w:rPr>
          <w:rFonts w:ascii="Arial" w:hAnsi="Arial" w:cs="Arial"/>
        </w:rPr>
        <w:t xml:space="preserve"> non-compliance</w:t>
      </w:r>
      <w:r w:rsidR="00591E57" w:rsidRPr="00D3003A">
        <w:rPr>
          <w:rFonts w:ascii="Arial" w:hAnsi="Arial" w:cs="Arial"/>
        </w:rPr>
        <w:t xml:space="preserve"> with federal requirements. See </w:t>
      </w:r>
      <w:r w:rsidR="00636C86" w:rsidRPr="00D3003A">
        <w:rPr>
          <w:rFonts w:ascii="Arial" w:hAnsi="Arial" w:cs="Arial"/>
        </w:rPr>
        <w:t>A</w:t>
      </w:r>
      <w:r w:rsidR="00591E57" w:rsidRPr="00D3003A">
        <w:rPr>
          <w:rFonts w:ascii="Arial" w:hAnsi="Arial" w:cs="Arial"/>
        </w:rPr>
        <w:t>ppendix A for selected accusations</w:t>
      </w:r>
      <w:r w:rsidR="00D72EC4" w:rsidRPr="00D3003A">
        <w:rPr>
          <w:rFonts w:ascii="Arial" w:hAnsi="Arial" w:cs="Arial"/>
        </w:rPr>
        <w:t xml:space="preserve"> taken from the webpage on March 15, 2016</w:t>
      </w:r>
      <w:r w:rsidR="00591E57" w:rsidRPr="00D3003A">
        <w:rPr>
          <w:rFonts w:ascii="Arial" w:hAnsi="Arial" w:cs="Arial"/>
        </w:rPr>
        <w:t xml:space="preserve">. </w:t>
      </w:r>
      <w:r w:rsidR="001D7796" w:rsidRPr="00D3003A">
        <w:rPr>
          <w:rFonts w:ascii="Arial" w:hAnsi="Arial" w:cs="Arial"/>
        </w:rPr>
        <w:t>W</w:t>
      </w:r>
      <w:r w:rsidR="00591E57" w:rsidRPr="00D3003A">
        <w:rPr>
          <w:rFonts w:ascii="Arial" w:hAnsi="Arial" w:cs="Arial"/>
        </w:rPr>
        <w:t>e categorized these</w:t>
      </w:r>
      <w:r w:rsidR="001D7796" w:rsidRPr="00D3003A">
        <w:rPr>
          <w:rFonts w:ascii="Arial" w:hAnsi="Arial" w:cs="Arial"/>
        </w:rPr>
        <w:t xml:space="preserve"> accusations</w:t>
      </w:r>
      <w:r w:rsidR="00591E57" w:rsidRPr="00D3003A">
        <w:rPr>
          <w:rFonts w:ascii="Arial" w:hAnsi="Arial" w:cs="Arial"/>
        </w:rPr>
        <w:t xml:space="preserve"> into </w:t>
      </w:r>
      <w:r w:rsidR="00711FD9" w:rsidRPr="00D3003A">
        <w:rPr>
          <w:rFonts w:ascii="Arial" w:hAnsi="Arial" w:cs="Arial"/>
        </w:rPr>
        <w:t>two</w:t>
      </w:r>
      <w:r w:rsidR="007D26E5" w:rsidRPr="00D3003A">
        <w:rPr>
          <w:rFonts w:ascii="Arial" w:hAnsi="Arial" w:cs="Arial"/>
        </w:rPr>
        <w:t xml:space="preserve"> </w:t>
      </w:r>
      <w:r w:rsidR="00253211" w:rsidRPr="00D3003A">
        <w:rPr>
          <w:rFonts w:ascii="Arial" w:hAnsi="Arial" w:cs="Arial"/>
        </w:rPr>
        <w:t>groups</w:t>
      </w:r>
      <w:r w:rsidR="007D26E5" w:rsidRPr="00D3003A">
        <w:rPr>
          <w:rFonts w:ascii="Arial" w:hAnsi="Arial" w:cs="Arial"/>
        </w:rPr>
        <w:t xml:space="preserve">, and made these categories </w:t>
      </w:r>
      <w:r w:rsidR="00253211" w:rsidRPr="00D3003A">
        <w:rPr>
          <w:rFonts w:ascii="Arial" w:hAnsi="Arial" w:cs="Arial"/>
        </w:rPr>
        <w:t>the</w:t>
      </w:r>
      <w:r w:rsidR="007D26E5" w:rsidRPr="00D3003A">
        <w:rPr>
          <w:rFonts w:ascii="Arial" w:hAnsi="Arial" w:cs="Arial"/>
        </w:rPr>
        <w:t xml:space="preserve"> scope of </w:t>
      </w:r>
      <w:r w:rsidR="00577442" w:rsidRPr="00D3003A">
        <w:rPr>
          <w:rFonts w:ascii="Arial" w:hAnsi="Arial" w:cs="Arial"/>
        </w:rPr>
        <w:t>our</w:t>
      </w:r>
      <w:r w:rsidR="007D26E5" w:rsidRPr="00D3003A">
        <w:rPr>
          <w:rFonts w:ascii="Arial" w:hAnsi="Arial" w:cs="Arial"/>
        </w:rPr>
        <w:t xml:space="preserve"> review: </w:t>
      </w:r>
      <w:r w:rsidR="00D72EC4" w:rsidRPr="00D3003A">
        <w:rPr>
          <w:rFonts w:ascii="Arial" w:hAnsi="Arial" w:cs="Arial"/>
        </w:rPr>
        <w:t xml:space="preserve"> </w:t>
      </w:r>
    </w:p>
    <w:p w:rsidR="001C13EA" w:rsidRPr="00D3003A" w:rsidRDefault="001C13EA" w:rsidP="00B65635">
      <w:pPr>
        <w:jc w:val="both"/>
        <w:rPr>
          <w:rFonts w:ascii="Arial" w:hAnsi="Arial" w:cs="Arial"/>
        </w:rPr>
      </w:pPr>
    </w:p>
    <w:p w:rsidR="001C13EA" w:rsidRPr="00D3003A" w:rsidRDefault="00D72EC4" w:rsidP="00541088">
      <w:pPr>
        <w:pStyle w:val="ListParagraph"/>
        <w:numPr>
          <w:ilvl w:val="0"/>
          <w:numId w:val="25"/>
        </w:numPr>
        <w:jc w:val="both"/>
        <w:rPr>
          <w:rFonts w:ascii="Arial" w:hAnsi="Arial" w:cs="Arial"/>
        </w:rPr>
      </w:pPr>
      <w:r w:rsidRPr="00D3003A">
        <w:rPr>
          <w:rFonts w:ascii="Arial" w:hAnsi="Arial" w:cs="Arial"/>
        </w:rPr>
        <w:t>Accusations concerning v</w:t>
      </w:r>
      <w:r w:rsidR="00591E57" w:rsidRPr="00D3003A">
        <w:rPr>
          <w:rFonts w:ascii="Arial" w:hAnsi="Arial" w:cs="Arial"/>
        </w:rPr>
        <w:t xml:space="preserve">iolations of </w:t>
      </w:r>
      <w:r w:rsidR="00DB788C" w:rsidRPr="00D3003A">
        <w:rPr>
          <w:rFonts w:ascii="Arial" w:hAnsi="Arial" w:cs="Arial"/>
        </w:rPr>
        <w:t xml:space="preserve">the </w:t>
      </w:r>
      <w:r w:rsidR="00591E57" w:rsidRPr="00D3003A">
        <w:rPr>
          <w:rFonts w:ascii="Arial" w:hAnsi="Arial" w:cs="Arial"/>
        </w:rPr>
        <w:t>Board of Directors</w:t>
      </w:r>
      <w:r w:rsidR="00711FD9" w:rsidRPr="00D3003A">
        <w:rPr>
          <w:rFonts w:ascii="Arial" w:hAnsi="Arial" w:cs="Arial"/>
        </w:rPr>
        <w:t xml:space="preserve"> related to</w:t>
      </w:r>
      <w:r w:rsidRPr="00D3003A">
        <w:rPr>
          <w:rFonts w:ascii="Arial" w:hAnsi="Arial" w:cs="Arial"/>
        </w:rPr>
        <w:t xml:space="preserve"> open</w:t>
      </w:r>
      <w:r w:rsidR="00591E57" w:rsidRPr="00D3003A">
        <w:rPr>
          <w:rFonts w:ascii="Arial" w:hAnsi="Arial" w:cs="Arial"/>
        </w:rPr>
        <w:t xml:space="preserve"> meetings</w:t>
      </w:r>
      <w:r w:rsidRPr="00D3003A">
        <w:rPr>
          <w:rFonts w:ascii="Arial" w:hAnsi="Arial" w:cs="Arial"/>
        </w:rPr>
        <w:t>.</w:t>
      </w:r>
    </w:p>
    <w:p w:rsidR="00591E57" w:rsidRPr="00D3003A" w:rsidRDefault="00591E57" w:rsidP="00B65635">
      <w:pPr>
        <w:jc w:val="both"/>
        <w:rPr>
          <w:rFonts w:ascii="Arial" w:hAnsi="Arial" w:cs="Arial"/>
        </w:rPr>
      </w:pPr>
    </w:p>
    <w:p w:rsidR="00591E57" w:rsidRPr="00D3003A" w:rsidRDefault="00D72EC4" w:rsidP="00541088">
      <w:pPr>
        <w:pStyle w:val="ListParagraph"/>
        <w:numPr>
          <w:ilvl w:val="0"/>
          <w:numId w:val="25"/>
        </w:numPr>
        <w:jc w:val="both"/>
        <w:rPr>
          <w:rFonts w:ascii="Arial" w:hAnsi="Arial" w:cs="Arial"/>
        </w:rPr>
      </w:pPr>
      <w:r w:rsidRPr="00D3003A">
        <w:rPr>
          <w:rFonts w:ascii="Arial" w:hAnsi="Arial" w:cs="Arial"/>
        </w:rPr>
        <w:t>Accusations concerning v</w:t>
      </w:r>
      <w:r w:rsidR="00591E57" w:rsidRPr="00D3003A">
        <w:rPr>
          <w:rFonts w:ascii="Arial" w:hAnsi="Arial" w:cs="Arial"/>
        </w:rPr>
        <w:t xml:space="preserve">iolations of </w:t>
      </w:r>
      <w:r w:rsidR="00541088" w:rsidRPr="00D3003A">
        <w:rPr>
          <w:rFonts w:ascii="Arial" w:hAnsi="Arial" w:cs="Arial"/>
        </w:rPr>
        <w:t>c</w:t>
      </w:r>
      <w:r w:rsidR="00591E57" w:rsidRPr="00D3003A">
        <w:rPr>
          <w:rFonts w:ascii="Arial" w:hAnsi="Arial" w:cs="Arial"/>
        </w:rPr>
        <w:t>onsumer control requirements</w:t>
      </w:r>
      <w:r w:rsidR="00711FD9" w:rsidRPr="00D3003A">
        <w:rPr>
          <w:rFonts w:ascii="Arial" w:hAnsi="Arial" w:cs="Arial"/>
        </w:rPr>
        <w:t xml:space="preserve"> - disability make-up of both</w:t>
      </w:r>
      <w:r w:rsidR="006A6A77" w:rsidRPr="00D3003A">
        <w:rPr>
          <w:rFonts w:ascii="Arial" w:hAnsi="Arial" w:cs="Arial"/>
        </w:rPr>
        <w:t xml:space="preserve"> DNWM</w:t>
      </w:r>
      <w:r w:rsidR="00711FD9" w:rsidRPr="00D3003A">
        <w:rPr>
          <w:rFonts w:ascii="Arial" w:hAnsi="Arial" w:cs="Arial"/>
        </w:rPr>
        <w:t xml:space="preserve"> Board of Directors and</w:t>
      </w:r>
      <w:r w:rsidR="006A6A77" w:rsidRPr="00D3003A">
        <w:rPr>
          <w:rFonts w:ascii="Arial" w:hAnsi="Arial" w:cs="Arial"/>
        </w:rPr>
        <w:t xml:space="preserve"> </w:t>
      </w:r>
      <w:r w:rsidR="00711FD9" w:rsidRPr="00D3003A">
        <w:rPr>
          <w:rFonts w:ascii="Arial" w:hAnsi="Arial" w:cs="Arial"/>
        </w:rPr>
        <w:t>staff.</w:t>
      </w:r>
    </w:p>
    <w:p w:rsidR="00591E57" w:rsidRPr="00D3003A" w:rsidRDefault="00591E57" w:rsidP="00B65635">
      <w:pPr>
        <w:jc w:val="both"/>
        <w:rPr>
          <w:rFonts w:ascii="Arial" w:hAnsi="Arial" w:cs="Arial"/>
        </w:rPr>
      </w:pPr>
    </w:p>
    <w:p w:rsidR="008372CE" w:rsidRPr="00D3003A" w:rsidRDefault="008372CE" w:rsidP="00B65635">
      <w:pPr>
        <w:jc w:val="both"/>
        <w:rPr>
          <w:rFonts w:ascii="Arial" w:hAnsi="Arial" w:cs="Arial"/>
          <w:b/>
          <w:u w:val="single"/>
        </w:rPr>
      </w:pPr>
      <w:r w:rsidRPr="00D3003A">
        <w:rPr>
          <w:rFonts w:ascii="Arial" w:hAnsi="Arial" w:cs="Arial"/>
          <w:b/>
          <w:u w:val="single"/>
        </w:rPr>
        <w:t xml:space="preserve">Period of Review </w:t>
      </w:r>
    </w:p>
    <w:p w:rsidR="008372CE" w:rsidRPr="00D3003A" w:rsidRDefault="008372CE" w:rsidP="00B65635">
      <w:pPr>
        <w:jc w:val="both"/>
        <w:rPr>
          <w:rFonts w:ascii="Arial" w:hAnsi="Arial" w:cs="Arial"/>
        </w:rPr>
      </w:pPr>
    </w:p>
    <w:p w:rsidR="008372CE" w:rsidRPr="00D3003A" w:rsidRDefault="008372CE" w:rsidP="00B65635">
      <w:pPr>
        <w:jc w:val="both"/>
        <w:rPr>
          <w:rFonts w:ascii="Arial" w:hAnsi="Arial" w:cs="Arial"/>
        </w:rPr>
      </w:pPr>
      <w:r w:rsidRPr="00D3003A">
        <w:rPr>
          <w:rFonts w:ascii="Arial" w:hAnsi="Arial" w:cs="Arial"/>
        </w:rPr>
        <w:t>An accusation</w:t>
      </w:r>
      <w:r w:rsidR="00DA0865" w:rsidRPr="00D3003A">
        <w:rPr>
          <w:rFonts w:ascii="Arial" w:hAnsi="Arial" w:cs="Arial"/>
        </w:rPr>
        <w:t>, made by the individuals</w:t>
      </w:r>
      <w:r w:rsidRPr="00D3003A">
        <w:rPr>
          <w:rFonts w:ascii="Arial" w:hAnsi="Arial" w:cs="Arial"/>
        </w:rPr>
        <w:t xml:space="preserve"> on the same webpage stated</w:t>
      </w:r>
      <w:r w:rsidR="004D18F9" w:rsidRPr="00D3003A">
        <w:rPr>
          <w:rFonts w:ascii="Arial" w:hAnsi="Arial" w:cs="Arial"/>
        </w:rPr>
        <w:t>:</w:t>
      </w:r>
    </w:p>
    <w:p w:rsidR="008372CE" w:rsidRPr="00D3003A" w:rsidRDefault="008372CE" w:rsidP="00B65635">
      <w:pPr>
        <w:jc w:val="both"/>
        <w:rPr>
          <w:rFonts w:ascii="Arial" w:hAnsi="Arial" w:cs="Arial"/>
        </w:rPr>
      </w:pPr>
    </w:p>
    <w:p w:rsidR="00DA0865" w:rsidRPr="00D3003A" w:rsidRDefault="008372CE" w:rsidP="00B65635">
      <w:pPr>
        <w:jc w:val="both"/>
        <w:rPr>
          <w:rFonts w:ascii="Arial" w:hAnsi="Arial" w:cs="Arial"/>
          <w:lang w:val="en"/>
        </w:rPr>
      </w:pPr>
      <w:r w:rsidRPr="00D3003A">
        <w:rPr>
          <w:rFonts w:ascii="Arial" w:hAnsi="Arial" w:cs="Arial"/>
          <w:lang w:val="en"/>
        </w:rPr>
        <w:t xml:space="preserve">“The Muskegon CIL has </w:t>
      </w:r>
      <w:hyperlink r:id="rId10" w:tgtFrame="_blank" w:history="1">
        <w:r w:rsidRPr="00D3003A">
          <w:rPr>
            <w:rFonts w:ascii="Arial" w:hAnsi="Arial" w:cs="Arial"/>
            <w:lang w:val="en"/>
          </w:rPr>
          <w:t>held its Board meetings in a secret time and location since January 2015</w:t>
        </w:r>
      </w:hyperlink>
      <w:r w:rsidRPr="00D3003A">
        <w:rPr>
          <w:rFonts w:ascii="Arial" w:hAnsi="Arial" w:cs="Arial"/>
          <w:lang w:val="en"/>
        </w:rPr>
        <w:t xml:space="preserve"> – fifteen months ago.”  </w:t>
      </w:r>
    </w:p>
    <w:p w:rsidR="00DA0865" w:rsidRPr="00D3003A" w:rsidRDefault="00DA0865" w:rsidP="00B65635">
      <w:pPr>
        <w:jc w:val="both"/>
        <w:rPr>
          <w:rFonts w:ascii="Helvetica" w:hAnsi="Helvetica" w:cs="Helvetica"/>
          <w:sz w:val="23"/>
          <w:szCs w:val="23"/>
          <w:lang w:val="en"/>
        </w:rPr>
      </w:pPr>
    </w:p>
    <w:p w:rsidR="008372CE" w:rsidRPr="00D3003A" w:rsidRDefault="00DB788C" w:rsidP="00B65635">
      <w:pPr>
        <w:jc w:val="both"/>
        <w:rPr>
          <w:rFonts w:ascii="Arial" w:hAnsi="Arial" w:cs="Arial"/>
        </w:rPr>
      </w:pPr>
      <w:r w:rsidRPr="00D3003A">
        <w:rPr>
          <w:rFonts w:ascii="Arial" w:hAnsi="Arial" w:cs="Arial"/>
          <w:lang w:val="en"/>
        </w:rPr>
        <w:t>Therefore, OQAIC developed a</w:t>
      </w:r>
      <w:r w:rsidR="008372CE" w:rsidRPr="00D3003A">
        <w:rPr>
          <w:rFonts w:ascii="Arial" w:hAnsi="Arial" w:cs="Arial"/>
          <w:lang w:val="en"/>
        </w:rPr>
        <w:t xml:space="preserve"> review period to coincide with this </w:t>
      </w:r>
      <w:r w:rsidR="00926149" w:rsidRPr="00D3003A">
        <w:rPr>
          <w:rFonts w:ascii="Arial" w:hAnsi="Arial" w:cs="Arial"/>
          <w:lang w:val="en"/>
        </w:rPr>
        <w:t>statement</w:t>
      </w:r>
      <w:r w:rsidRPr="00D3003A">
        <w:rPr>
          <w:rFonts w:ascii="Arial" w:hAnsi="Arial" w:cs="Arial"/>
          <w:lang w:val="en"/>
        </w:rPr>
        <w:t>.</w:t>
      </w:r>
      <w:r w:rsidR="008372CE" w:rsidRPr="00D3003A">
        <w:rPr>
          <w:rFonts w:ascii="Arial" w:hAnsi="Arial" w:cs="Arial"/>
          <w:lang w:val="en"/>
        </w:rPr>
        <w:t xml:space="preserve"> </w:t>
      </w:r>
      <w:r w:rsidRPr="00D3003A">
        <w:rPr>
          <w:rFonts w:ascii="Arial" w:hAnsi="Arial" w:cs="Arial"/>
          <w:lang w:val="en"/>
        </w:rPr>
        <w:t>T</w:t>
      </w:r>
      <w:r w:rsidR="008372CE" w:rsidRPr="00D3003A">
        <w:rPr>
          <w:rFonts w:ascii="Arial" w:hAnsi="Arial" w:cs="Arial"/>
          <w:lang w:val="en"/>
        </w:rPr>
        <w:t>he review period is January 1, 2015 to March 15, 2016</w:t>
      </w:r>
      <w:r w:rsidR="008372CE" w:rsidRPr="00D3003A">
        <w:rPr>
          <w:rFonts w:ascii="Helvetica" w:hAnsi="Helvetica" w:cs="Helvetica"/>
          <w:sz w:val="23"/>
          <w:szCs w:val="23"/>
          <w:lang w:val="en"/>
        </w:rPr>
        <w:t xml:space="preserve">.   </w:t>
      </w:r>
    </w:p>
    <w:p w:rsidR="007D26E5" w:rsidRPr="00D3003A" w:rsidRDefault="007D26E5" w:rsidP="0057404D">
      <w:pPr>
        <w:jc w:val="both"/>
        <w:rPr>
          <w:rFonts w:ascii="Arial" w:hAnsi="Arial" w:cs="Arial"/>
          <w:b/>
          <w:sz w:val="23"/>
          <w:szCs w:val="23"/>
          <w:u w:val="single"/>
          <w:lang w:val="en"/>
        </w:rPr>
      </w:pPr>
    </w:p>
    <w:p w:rsidR="00DA0865" w:rsidRPr="00D3003A" w:rsidRDefault="00DA0865" w:rsidP="0057404D">
      <w:pPr>
        <w:jc w:val="both"/>
        <w:rPr>
          <w:rFonts w:ascii="Arial" w:hAnsi="Arial" w:cs="Arial"/>
          <w:b/>
          <w:sz w:val="23"/>
          <w:szCs w:val="23"/>
          <w:u w:val="single"/>
          <w:lang w:val="en"/>
        </w:rPr>
      </w:pPr>
    </w:p>
    <w:p w:rsidR="0057404D" w:rsidRPr="00D3003A" w:rsidRDefault="0057404D" w:rsidP="0057404D">
      <w:pPr>
        <w:jc w:val="both"/>
        <w:rPr>
          <w:rFonts w:ascii="Arial" w:hAnsi="Arial" w:cs="Arial"/>
          <w:b/>
          <w:sz w:val="23"/>
          <w:szCs w:val="23"/>
          <w:u w:val="single"/>
          <w:lang w:val="en"/>
        </w:rPr>
      </w:pPr>
      <w:r w:rsidRPr="00D3003A">
        <w:rPr>
          <w:rFonts w:ascii="Arial" w:hAnsi="Arial" w:cs="Arial"/>
          <w:b/>
          <w:sz w:val="23"/>
          <w:szCs w:val="23"/>
          <w:u w:val="single"/>
          <w:lang w:val="en"/>
        </w:rPr>
        <w:t>DNWM</w:t>
      </w:r>
      <w:r w:rsidR="0069430F" w:rsidRPr="00D3003A">
        <w:rPr>
          <w:rFonts w:ascii="Arial" w:hAnsi="Arial" w:cs="Arial"/>
          <w:b/>
          <w:sz w:val="23"/>
          <w:szCs w:val="23"/>
          <w:u w:val="single"/>
          <w:lang w:val="en"/>
        </w:rPr>
        <w:t xml:space="preserve"> Prior</w:t>
      </w:r>
      <w:r w:rsidRPr="00D3003A">
        <w:rPr>
          <w:rFonts w:ascii="Arial" w:hAnsi="Arial" w:cs="Arial"/>
          <w:b/>
          <w:sz w:val="23"/>
          <w:szCs w:val="23"/>
          <w:u w:val="single"/>
          <w:lang w:val="en"/>
        </w:rPr>
        <w:t xml:space="preserve"> Actions to </w:t>
      </w:r>
      <w:r w:rsidR="00903DE5" w:rsidRPr="00D3003A">
        <w:rPr>
          <w:rFonts w:ascii="Arial" w:hAnsi="Arial" w:cs="Arial"/>
          <w:b/>
          <w:sz w:val="23"/>
          <w:szCs w:val="23"/>
          <w:u w:val="single"/>
          <w:lang w:val="en"/>
        </w:rPr>
        <w:t>Address</w:t>
      </w:r>
      <w:r w:rsidRPr="00D3003A">
        <w:rPr>
          <w:rFonts w:ascii="Arial" w:hAnsi="Arial" w:cs="Arial"/>
          <w:b/>
          <w:sz w:val="23"/>
          <w:szCs w:val="23"/>
          <w:u w:val="single"/>
          <w:lang w:val="en"/>
        </w:rPr>
        <w:t xml:space="preserve"> Complaints</w:t>
      </w:r>
    </w:p>
    <w:p w:rsidR="0057404D" w:rsidRPr="00D3003A" w:rsidRDefault="0057404D" w:rsidP="0057404D">
      <w:pPr>
        <w:jc w:val="both"/>
        <w:rPr>
          <w:rFonts w:ascii="Arial" w:hAnsi="Arial" w:cs="Arial"/>
          <w:sz w:val="23"/>
          <w:szCs w:val="23"/>
          <w:lang w:val="en"/>
        </w:rPr>
      </w:pPr>
    </w:p>
    <w:p w:rsidR="001E505A" w:rsidRPr="00D3003A" w:rsidRDefault="001E505A" w:rsidP="00B65635">
      <w:pPr>
        <w:jc w:val="both"/>
        <w:rPr>
          <w:rFonts w:ascii="Arial" w:hAnsi="Arial" w:cs="Arial"/>
        </w:rPr>
      </w:pPr>
      <w:r w:rsidRPr="00D3003A">
        <w:rPr>
          <w:rFonts w:ascii="Arial" w:hAnsi="Arial" w:cs="Arial"/>
        </w:rPr>
        <w:t xml:space="preserve">For the period </w:t>
      </w:r>
      <w:r w:rsidR="000029EB" w:rsidRPr="00D3003A">
        <w:rPr>
          <w:rFonts w:ascii="Arial" w:hAnsi="Arial" w:cs="Arial"/>
        </w:rPr>
        <w:t>January</w:t>
      </w:r>
      <w:r w:rsidRPr="00D3003A">
        <w:rPr>
          <w:rFonts w:ascii="Arial" w:hAnsi="Arial" w:cs="Arial"/>
        </w:rPr>
        <w:t xml:space="preserve"> 1, 201</w:t>
      </w:r>
      <w:r w:rsidR="000029EB" w:rsidRPr="00D3003A">
        <w:rPr>
          <w:rFonts w:ascii="Arial" w:hAnsi="Arial" w:cs="Arial"/>
        </w:rPr>
        <w:t>5</w:t>
      </w:r>
      <w:r w:rsidRPr="00D3003A">
        <w:rPr>
          <w:rFonts w:ascii="Arial" w:hAnsi="Arial" w:cs="Arial"/>
        </w:rPr>
        <w:t xml:space="preserve"> to </w:t>
      </w:r>
      <w:r w:rsidR="000029EB" w:rsidRPr="00D3003A">
        <w:rPr>
          <w:rFonts w:ascii="Arial" w:hAnsi="Arial" w:cs="Arial"/>
        </w:rPr>
        <w:t xml:space="preserve">March 15, </w:t>
      </w:r>
      <w:r w:rsidRPr="00D3003A">
        <w:rPr>
          <w:rFonts w:ascii="Arial" w:hAnsi="Arial" w:cs="Arial"/>
        </w:rPr>
        <w:t xml:space="preserve">2016, both the </w:t>
      </w:r>
      <w:r w:rsidR="008D2265" w:rsidRPr="00D3003A">
        <w:rPr>
          <w:rFonts w:ascii="Arial" w:hAnsi="Arial" w:cs="Arial"/>
        </w:rPr>
        <w:t>E</w:t>
      </w:r>
      <w:r w:rsidRPr="00D3003A">
        <w:rPr>
          <w:rFonts w:ascii="Arial" w:hAnsi="Arial" w:cs="Arial"/>
        </w:rPr>
        <w:t xml:space="preserve">xecutive </w:t>
      </w:r>
      <w:r w:rsidR="008D2265" w:rsidRPr="00D3003A">
        <w:rPr>
          <w:rFonts w:ascii="Arial" w:hAnsi="Arial" w:cs="Arial"/>
        </w:rPr>
        <w:t>D</w:t>
      </w:r>
      <w:r w:rsidRPr="00D3003A">
        <w:rPr>
          <w:rFonts w:ascii="Arial" w:hAnsi="Arial" w:cs="Arial"/>
        </w:rPr>
        <w:t xml:space="preserve">irector and the </w:t>
      </w:r>
      <w:r w:rsidR="008D2265" w:rsidRPr="00D3003A">
        <w:rPr>
          <w:rFonts w:ascii="Arial" w:hAnsi="Arial" w:cs="Arial"/>
        </w:rPr>
        <w:t>B</w:t>
      </w:r>
      <w:r w:rsidRPr="00D3003A">
        <w:rPr>
          <w:rFonts w:ascii="Arial" w:hAnsi="Arial" w:cs="Arial"/>
        </w:rPr>
        <w:t xml:space="preserve">oard of </w:t>
      </w:r>
      <w:r w:rsidR="008D2265" w:rsidRPr="00D3003A">
        <w:rPr>
          <w:rFonts w:ascii="Arial" w:hAnsi="Arial" w:cs="Arial"/>
        </w:rPr>
        <w:t>D</w:t>
      </w:r>
      <w:r w:rsidRPr="00D3003A">
        <w:rPr>
          <w:rFonts w:ascii="Arial" w:hAnsi="Arial" w:cs="Arial"/>
        </w:rPr>
        <w:t>irectors of DNWM took</w:t>
      </w:r>
      <w:r w:rsidR="007D26E5" w:rsidRPr="00D3003A">
        <w:rPr>
          <w:rFonts w:ascii="Arial" w:hAnsi="Arial" w:cs="Arial"/>
        </w:rPr>
        <w:t xml:space="preserve"> ongoing </w:t>
      </w:r>
      <w:r w:rsidRPr="00D3003A">
        <w:rPr>
          <w:rFonts w:ascii="Arial" w:hAnsi="Arial" w:cs="Arial"/>
        </w:rPr>
        <w:t>steps to address the complaints levied by the</w:t>
      </w:r>
      <w:r w:rsidR="007D26E5" w:rsidRPr="00D3003A">
        <w:rPr>
          <w:rFonts w:ascii="Arial" w:hAnsi="Arial" w:cs="Arial"/>
        </w:rPr>
        <w:t>se</w:t>
      </w:r>
      <w:r w:rsidRPr="00D3003A">
        <w:rPr>
          <w:rFonts w:ascii="Arial" w:hAnsi="Arial" w:cs="Arial"/>
        </w:rPr>
        <w:t xml:space="preserve"> </w:t>
      </w:r>
      <w:r w:rsidR="00DB788C" w:rsidRPr="00D3003A">
        <w:rPr>
          <w:rFonts w:ascii="Arial" w:hAnsi="Arial" w:cs="Arial"/>
        </w:rPr>
        <w:t>i</w:t>
      </w:r>
      <w:r w:rsidRPr="00D3003A">
        <w:rPr>
          <w:rFonts w:ascii="Arial" w:hAnsi="Arial" w:cs="Arial"/>
        </w:rPr>
        <w:t xml:space="preserve">ndividuals. DNWM actions were directed to address concerns and respond to any accusations concerning non-compliance of the agency.  </w:t>
      </w:r>
    </w:p>
    <w:p w:rsidR="001E505A" w:rsidRPr="00D3003A" w:rsidRDefault="001E505A" w:rsidP="00B65635">
      <w:pPr>
        <w:jc w:val="both"/>
        <w:rPr>
          <w:rFonts w:ascii="Arial" w:hAnsi="Arial" w:cs="Arial"/>
        </w:rPr>
      </w:pPr>
    </w:p>
    <w:p w:rsidR="00591E57" w:rsidRPr="00D3003A" w:rsidRDefault="001E505A" w:rsidP="00B65635">
      <w:pPr>
        <w:jc w:val="both"/>
        <w:rPr>
          <w:rFonts w:ascii="Arial" w:hAnsi="Arial" w:cs="Arial"/>
        </w:rPr>
      </w:pPr>
      <w:r w:rsidRPr="00D3003A">
        <w:rPr>
          <w:rFonts w:ascii="Arial" w:hAnsi="Arial" w:cs="Arial"/>
        </w:rPr>
        <w:t>These actions included, but were not limited to; meeting one</w:t>
      </w:r>
      <w:r w:rsidR="001D7796" w:rsidRPr="00D3003A">
        <w:rPr>
          <w:rFonts w:ascii="Arial" w:hAnsi="Arial" w:cs="Arial"/>
        </w:rPr>
        <w:t>-</w:t>
      </w:r>
      <w:r w:rsidRPr="00D3003A">
        <w:rPr>
          <w:rFonts w:ascii="Arial" w:hAnsi="Arial" w:cs="Arial"/>
        </w:rPr>
        <w:t>on</w:t>
      </w:r>
      <w:r w:rsidR="001D7796" w:rsidRPr="00D3003A">
        <w:rPr>
          <w:rFonts w:ascii="Arial" w:hAnsi="Arial" w:cs="Arial"/>
        </w:rPr>
        <w:t>-</w:t>
      </w:r>
      <w:r w:rsidR="000029EB" w:rsidRPr="00D3003A">
        <w:rPr>
          <w:rFonts w:ascii="Arial" w:hAnsi="Arial" w:cs="Arial"/>
        </w:rPr>
        <w:t>one</w:t>
      </w:r>
      <w:r w:rsidRPr="00D3003A">
        <w:rPr>
          <w:rFonts w:ascii="Arial" w:hAnsi="Arial" w:cs="Arial"/>
        </w:rPr>
        <w:t xml:space="preserve"> with </w:t>
      </w:r>
      <w:r w:rsidR="00DB788C" w:rsidRPr="00D3003A">
        <w:rPr>
          <w:rFonts w:ascii="Arial" w:hAnsi="Arial" w:cs="Arial"/>
        </w:rPr>
        <w:t>i</w:t>
      </w:r>
      <w:r w:rsidRPr="00D3003A">
        <w:rPr>
          <w:rFonts w:ascii="Arial" w:hAnsi="Arial" w:cs="Arial"/>
        </w:rPr>
        <w:t>ndividuals to discuss issues, and inviting the</w:t>
      </w:r>
      <w:r w:rsidR="0069430F" w:rsidRPr="00D3003A">
        <w:rPr>
          <w:rFonts w:ascii="Arial" w:hAnsi="Arial" w:cs="Arial"/>
        </w:rPr>
        <w:t>se</w:t>
      </w:r>
      <w:r w:rsidRPr="00D3003A">
        <w:rPr>
          <w:rFonts w:ascii="Arial" w:hAnsi="Arial" w:cs="Arial"/>
        </w:rPr>
        <w:t xml:space="preserve"> </w:t>
      </w:r>
      <w:r w:rsidR="00DB788C" w:rsidRPr="00D3003A">
        <w:rPr>
          <w:rFonts w:ascii="Arial" w:hAnsi="Arial" w:cs="Arial"/>
        </w:rPr>
        <w:t>i</w:t>
      </w:r>
      <w:r w:rsidRPr="00D3003A">
        <w:rPr>
          <w:rFonts w:ascii="Arial" w:hAnsi="Arial" w:cs="Arial"/>
        </w:rPr>
        <w:t>ndividuals to sub-committee meeting</w:t>
      </w:r>
      <w:r w:rsidR="000029EB" w:rsidRPr="00D3003A">
        <w:rPr>
          <w:rFonts w:ascii="Arial" w:hAnsi="Arial" w:cs="Arial"/>
        </w:rPr>
        <w:t>s</w:t>
      </w:r>
      <w:r w:rsidRPr="00D3003A">
        <w:rPr>
          <w:rFonts w:ascii="Arial" w:hAnsi="Arial" w:cs="Arial"/>
        </w:rPr>
        <w:t xml:space="preserve"> to </w:t>
      </w:r>
      <w:r w:rsidR="00582538" w:rsidRPr="00D3003A">
        <w:rPr>
          <w:rFonts w:ascii="Arial" w:hAnsi="Arial" w:cs="Arial"/>
        </w:rPr>
        <w:t xml:space="preserve">obtain an understanding of </w:t>
      </w:r>
      <w:r w:rsidR="00637BCE" w:rsidRPr="00D3003A">
        <w:rPr>
          <w:rFonts w:ascii="Arial" w:hAnsi="Arial" w:cs="Arial"/>
        </w:rPr>
        <w:t xml:space="preserve">the </w:t>
      </w:r>
      <w:r w:rsidR="00582538" w:rsidRPr="00D3003A">
        <w:rPr>
          <w:rFonts w:ascii="Arial" w:hAnsi="Arial" w:cs="Arial"/>
        </w:rPr>
        <w:t>policies and procedures</w:t>
      </w:r>
      <w:r w:rsidR="007D26E5" w:rsidRPr="00D3003A">
        <w:rPr>
          <w:rFonts w:ascii="Arial" w:hAnsi="Arial" w:cs="Arial"/>
        </w:rPr>
        <w:t xml:space="preserve"> of DNWM</w:t>
      </w:r>
      <w:r w:rsidR="00582538" w:rsidRPr="00D3003A">
        <w:rPr>
          <w:rFonts w:ascii="Arial" w:hAnsi="Arial" w:cs="Arial"/>
        </w:rPr>
        <w:t>.</w:t>
      </w:r>
      <w:r w:rsidR="0069430F" w:rsidRPr="00D3003A">
        <w:rPr>
          <w:rFonts w:ascii="Arial" w:hAnsi="Arial" w:cs="Arial"/>
        </w:rPr>
        <w:t xml:space="preserve"> </w:t>
      </w:r>
      <w:r w:rsidR="00582538" w:rsidRPr="00D3003A">
        <w:rPr>
          <w:rFonts w:ascii="Arial" w:hAnsi="Arial" w:cs="Arial"/>
        </w:rPr>
        <w:t>See Appendix B for actions</w:t>
      </w:r>
      <w:r w:rsidR="007D26E5" w:rsidRPr="00D3003A">
        <w:rPr>
          <w:rFonts w:ascii="Arial" w:hAnsi="Arial" w:cs="Arial"/>
        </w:rPr>
        <w:t xml:space="preserve"> taken by</w:t>
      </w:r>
      <w:r w:rsidR="00711FD9" w:rsidRPr="00D3003A">
        <w:rPr>
          <w:rFonts w:ascii="Arial" w:hAnsi="Arial" w:cs="Arial"/>
        </w:rPr>
        <w:t xml:space="preserve"> </w:t>
      </w:r>
      <w:r w:rsidR="007D26E5" w:rsidRPr="00D3003A">
        <w:rPr>
          <w:rFonts w:ascii="Arial" w:hAnsi="Arial" w:cs="Arial"/>
        </w:rPr>
        <w:t xml:space="preserve">the </w:t>
      </w:r>
      <w:r w:rsidR="008D2265" w:rsidRPr="00D3003A">
        <w:rPr>
          <w:rFonts w:ascii="Arial" w:hAnsi="Arial" w:cs="Arial"/>
        </w:rPr>
        <w:t>B</w:t>
      </w:r>
      <w:r w:rsidR="007D26E5" w:rsidRPr="00D3003A">
        <w:rPr>
          <w:rFonts w:ascii="Arial" w:hAnsi="Arial" w:cs="Arial"/>
        </w:rPr>
        <w:t xml:space="preserve">oard of </w:t>
      </w:r>
      <w:r w:rsidR="008D2265" w:rsidRPr="00D3003A">
        <w:rPr>
          <w:rFonts w:ascii="Arial" w:hAnsi="Arial" w:cs="Arial"/>
        </w:rPr>
        <w:t>D</w:t>
      </w:r>
      <w:r w:rsidR="007D26E5" w:rsidRPr="00D3003A">
        <w:rPr>
          <w:rFonts w:ascii="Arial" w:hAnsi="Arial" w:cs="Arial"/>
        </w:rPr>
        <w:t xml:space="preserve">irectors and the </w:t>
      </w:r>
      <w:r w:rsidR="008D2265" w:rsidRPr="00D3003A">
        <w:rPr>
          <w:rFonts w:ascii="Arial" w:hAnsi="Arial" w:cs="Arial"/>
        </w:rPr>
        <w:t>E</w:t>
      </w:r>
      <w:r w:rsidR="007D26E5" w:rsidRPr="00D3003A">
        <w:rPr>
          <w:rFonts w:ascii="Arial" w:hAnsi="Arial" w:cs="Arial"/>
        </w:rPr>
        <w:t xml:space="preserve">xecutive </w:t>
      </w:r>
      <w:r w:rsidR="008D2265" w:rsidRPr="00D3003A">
        <w:rPr>
          <w:rFonts w:ascii="Arial" w:hAnsi="Arial" w:cs="Arial"/>
        </w:rPr>
        <w:t>D</w:t>
      </w:r>
      <w:r w:rsidR="007D26E5" w:rsidRPr="00D3003A">
        <w:rPr>
          <w:rFonts w:ascii="Arial" w:hAnsi="Arial" w:cs="Arial"/>
        </w:rPr>
        <w:t xml:space="preserve">irector </w:t>
      </w:r>
      <w:r w:rsidR="00582538" w:rsidRPr="00D3003A">
        <w:rPr>
          <w:rFonts w:ascii="Arial" w:hAnsi="Arial" w:cs="Arial"/>
        </w:rPr>
        <w:t>to address the</w:t>
      </w:r>
      <w:r w:rsidR="0069430F" w:rsidRPr="00D3003A">
        <w:rPr>
          <w:rFonts w:ascii="Arial" w:hAnsi="Arial" w:cs="Arial"/>
        </w:rPr>
        <w:t>se</w:t>
      </w:r>
      <w:r w:rsidR="00582538" w:rsidRPr="00D3003A">
        <w:rPr>
          <w:rFonts w:ascii="Arial" w:hAnsi="Arial" w:cs="Arial"/>
        </w:rPr>
        <w:t xml:space="preserve"> concerns</w:t>
      </w:r>
      <w:r w:rsidR="00080175" w:rsidRPr="00D3003A">
        <w:rPr>
          <w:rFonts w:ascii="Arial" w:hAnsi="Arial" w:cs="Arial"/>
        </w:rPr>
        <w:t xml:space="preserve"> and</w:t>
      </w:r>
      <w:r w:rsidR="00711FD9" w:rsidRPr="00D3003A">
        <w:rPr>
          <w:rFonts w:ascii="Arial" w:hAnsi="Arial" w:cs="Arial"/>
        </w:rPr>
        <w:t xml:space="preserve"> </w:t>
      </w:r>
      <w:r w:rsidR="00080175" w:rsidRPr="00D3003A">
        <w:rPr>
          <w:rFonts w:ascii="Arial" w:hAnsi="Arial" w:cs="Arial"/>
        </w:rPr>
        <w:t xml:space="preserve">assist the </w:t>
      </w:r>
      <w:r w:rsidR="00DB788C" w:rsidRPr="00D3003A">
        <w:rPr>
          <w:rFonts w:ascii="Arial" w:hAnsi="Arial" w:cs="Arial"/>
        </w:rPr>
        <w:t>i</w:t>
      </w:r>
      <w:r w:rsidR="00080175" w:rsidRPr="00D3003A">
        <w:rPr>
          <w:rFonts w:ascii="Arial" w:hAnsi="Arial" w:cs="Arial"/>
        </w:rPr>
        <w:t xml:space="preserve">ndividuals in understanding </w:t>
      </w:r>
      <w:r w:rsidR="0010768D" w:rsidRPr="00D3003A">
        <w:rPr>
          <w:rFonts w:ascii="Arial" w:hAnsi="Arial" w:cs="Arial"/>
        </w:rPr>
        <w:t>the operations</w:t>
      </w:r>
      <w:r w:rsidR="007D26E5" w:rsidRPr="00D3003A">
        <w:rPr>
          <w:rFonts w:ascii="Arial" w:hAnsi="Arial" w:cs="Arial"/>
        </w:rPr>
        <w:t xml:space="preserve"> and compliance requirements</w:t>
      </w:r>
      <w:r w:rsidR="0010768D" w:rsidRPr="00D3003A">
        <w:rPr>
          <w:rFonts w:ascii="Arial" w:hAnsi="Arial" w:cs="Arial"/>
        </w:rPr>
        <w:t xml:space="preserve"> of the agency.  </w:t>
      </w:r>
      <w:r w:rsidR="00582538" w:rsidRPr="00D3003A">
        <w:rPr>
          <w:rFonts w:ascii="Arial" w:hAnsi="Arial" w:cs="Arial"/>
        </w:rPr>
        <w:t xml:space="preserve">  </w:t>
      </w:r>
      <w:r w:rsidRPr="00D3003A">
        <w:rPr>
          <w:rFonts w:ascii="Arial" w:hAnsi="Arial" w:cs="Arial"/>
        </w:rPr>
        <w:t xml:space="preserve">  </w:t>
      </w:r>
    </w:p>
    <w:p w:rsidR="00385CAB" w:rsidRPr="00D3003A" w:rsidRDefault="00385CAB" w:rsidP="00B65635">
      <w:pPr>
        <w:jc w:val="both"/>
        <w:rPr>
          <w:rFonts w:ascii="Arial" w:hAnsi="Arial" w:cs="Arial"/>
          <w:b/>
          <w:u w:val="single"/>
        </w:rPr>
      </w:pPr>
    </w:p>
    <w:p w:rsidR="00385CAB" w:rsidRPr="00D3003A" w:rsidRDefault="00385CAB" w:rsidP="00B65635">
      <w:pPr>
        <w:jc w:val="both"/>
        <w:rPr>
          <w:rFonts w:ascii="Arial" w:hAnsi="Arial" w:cs="Arial"/>
          <w:b/>
          <w:u w:val="single"/>
        </w:rPr>
      </w:pPr>
    </w:p>
    <w:p w:rsidR="00385CAB" w:rsidRPr="00D3003A" w:rsidRDefault="00385CAB" w:rsidP="00B65635">
      <w:pPr>
        <w:jc w:val="both"/>
        <w:rPr>
          <w:rFonts w:ascii="Arial" w:hAnsi="Arial" w:cs="Arial"/>
          <w:b/>
          <w:u w:val="single"/>
        </w:rPr>
      </w:pPr>
    </w:p>
    <w:p w:rsidR="00385CAB" w:rsidRPr="00D3003A" w:rsidRDefault="00385CAB" w:rsidP="00B65635">
      <w:pPr>
        <w:jc w:val="both"/>
        <w:rPr>
          <w:rFonts w:ascii="Arial" w:hAnsi="Arial" w:cs="Arial"/>
          <w:b/>
          <w:u w:val="single"/>
        </w:rPr>
      </w:pPr>
    </w:p>
    <w:p w:rsidR="00385CAB" w:rsidRPr="00D3003A" w:rsidRDefault="00385CAB" w:rsidP="00B65635">
      <w:pPr>
        <w:jc w:val="both"/>
        <w:rPr>
          <w:rFonts w:ascii="Arial" w:hAnsi="Arial" w:cs="Arial"/>
          <w:b/>
          <w:u w:val="single"/>
        </w:rPr>
      </w:pPr>
    </w:p>
    <w:p w:rsidR="001D7796" w:rsidRPr="00D3003A" w:rsidRDefault="001D7796" w:rsidP="00B65635">
      <w:pPr>
        <w:jc w:val="both"/>
        <w:rPr>
          <w:rFonts w:ascii="Arial" w:hAnsi="Arial" w:cs="Arial"/>
          <w:b/>
          <w:u w:val="single"/>
        </w:rPr>
      </w:pPr>
    </w:p>
    <w:p w:rsidR="001D7796" w:rsidRPr="00D3003A" w:rsidRDefault="001D7796" w:rsidP="00B65635">
      <w:pPr>
        <w:jc w:val="both"/>
        <w:rPr>
          <w:rFonts w:ascii="Arial" w:hAnsi="Arial" w:cs="Arial"/>
          <w:b/>
          <w:u w:val="single"/>
        </w:rPr>
      </w:pPr>
    </w:p>
    <w:p w:rsidR="001D7796" w:rsidRPr="00D3003A" w:rsidRDefault="001D7796" w:rsidP="00B65635">
      <w:pPr>
        <w:jc w:val="both"/>
        <w:rPr>
          <w:rFonts w:ascii="Arial" w:hAnsi="Arial" w:cs="Arial"/>
          <w:b/>
          <w:u w:val="single"/>
        </w:rPr>
      </w:pPr>
    </w:p>
    <w:p w:rsidR="00385CAB" w:rsidRPr="00D3003A" w:rsidRDefault="00385CAB" w:rsidP="00B65635">
      <w:pPr>
        <w:jc w:val="both"/>
        <w:rPr>
          <w:rFonts w:ascii="Arial" w:hAnsi="Arial" w:cs="Arial"/>
          <w:b/>
          <w:u w:val="single"/>
        </w:rPr>
      </w:pPr>
    </w:p>
    <w:p w:rsidR="00D72EC4" w:rsidRPr="00D3003A" w:rsidRDefault="000465EB" w:rsidP="00B65635">
      <w:pPr>
        <w:jc w:val="both"/>
        <w:rPr>
          <w:rFonts w:ascii="Arial" w:hAnsi="Arial" w:cs="Arial"/>
          <w:b/>
          <w:u w:val="single"/>
        </w:rPr>
      </w:pPr>
      <w:r w:rsidRPr="00D3003A">
        <w:rPr>
          <w:rFonts w:ascii="Arial" w:hAnsi="Arial" w:cs="Arial"/>
          <w:b/>
          <w:u w:val="single"/>
        </w:rPr>
        <w:t>The following are the step</w:t>
      </w:r>
      <w:r w:rsidR="0026350B" w:rsidRPr="00D3003A">
        <w:rPr>
          <w:rFonts w:ascii="Arial" w:hAnsi="Arial" w:cs="Arial"/>
          <w:b/>
          <w:u w:val="single"/>
        </w:rPr>
        <w:t>s</w:t>
      </w:r>
      <w:r w:rsidRPr="00D3003A">
        <w:rPr>
          <w:rFonts w:ascii="Arial" w:hAnsi="Arial" w:cs="Arial"/>
          <w:b/>
          <w:u w:val="single"/>
        </w:rPr>
        <w:t xml:space="preserve"> we performed for each scope item and </w:t>
      </w:r>
      <w:r w:rsidR="008372CE" w:rsidRPr="00D3003A">
        <w:rPr>
          <w:rFonts w:ascii="Arial" w:hAnsi="Arial" w:cs="Arial"/>
          <w:b/>
          <w:u w:val="single"/>
        </w:rPr>
        <w:t>o</w:t>
      </w:r>
      <w:r w:rsidRPr="00D3003A">
        <w:rPr>
          <w:rFonts w:ascii="Arial" w:hAnsi="Arial" w:cs="Arial"/>
          <w:b/>
          <w:u w:val="single"/>
        </w:rPr>
        <w:t xml:space="preserve">ur </w:t>
      </w:r>
      <w:r w:rsidR="008372CE" w:rsidRPr="00D3003A">
        <w:rPr>
          <w:rFonts w:ascii="Arial" w:hAnsi="Arial" w:cs="Arial"/>
          <w:b/>
          <w:u w:val="single"/>
        </w:rPr>
        <w:t>c</w:t>
      </w:r>
      <w:r w:rsidRPr="00D3003A">
        <w:rPr>
          <w:rFonts w:ascii="Arial" w:hAnsi="Arial" w:cs="Arial"/>
          <w:b/>
          <w:u w:val="single"/>
        </w:rPr>
        <w:t>onclusion</w:t>
      </w:r>
      <w:r w:rsidR="007D26E5" w:rsidRPr="00D3003A">
        <w:rPr>
          <w:rFonts w:ascii="Arial" w:hAnsi="Arial" w:cs="Arial"/>
          <w:b/>
          <w:u w:val="single"/>
        </w:rPr>
        <w:t>s</w:t>
      </w:r>
      <w:r w:rsidRPr="00D3003A">
        <w:rPr>
          <w:rFonts w:ascii="Arial" w:hAnsi="Arial" w:cs="Arial"/>
          <w:b/>
          <w:u w:val="single"/>
        </w:rPr>
        <w:t xml:space="preserve"> </w:t>
      </w:r>
    </w:p>
    <w:p w:rsidR="00A26429" w:rsidRPr="00D3003A" w:rsidRDefault="00A26429" w:rsidP="00B65635">
      <w:pPr>
        <w:jc w:val="both"/>
        <w:rPr>
          <w:rFonts w:ascii="Arial" w:hAnsi="Arial" w:cs="Arial"/>
          <w:b/>
          <w:u w:val="single"/>
        </w:rPr>
      </w:pPr>
    </w:p>
    <w:p w:rsidR="00CC0B95" w:rsidRPr="00D3003A" w:rsidRDefault="00CC0B95" w:rsidP="00B65635">
      <w:pPr>
        <w:jc w:val="both"/>
        <w:rPr>
          <w:rFonts w:ascii="Arial" w:hAnsi="Arial" w:cs="Arial"/>
          <w:b/>
          <w:u w:val="single"/>
        </w:rPr>
      </w:pPr>
      <w:r w:rsidRPr="00D3003A">
        <w:rPr>
          <w:rFonts w:ascii="Arial" w:hAnsi="Arial" w:cs="Arial"/>
          <w:b/>
          <w:u w:val="single"/>
        </w:rPr>
        <w:t>Scope Item 1</w:t>
      </w:r>
    </w:p>
    <w:p w:rsidR="00CC0B95" w:rsidRPr="00D3003A" w:rsidRDefault="00CC0B95" w:rsidP="00B65635">
      <w:pPr>
        <w:jc w:val="both"/>
        <w:rPr>
          <w:rFonts w:ascii="Arial" w:hAnsi="Arial" w:cs="Arial"/>
        </w:rPr>
      </w:pPr>
    </w:p>
    <w:p w:rsidR="00CC0B95" w:rsidRPr="00D3003A" w:rsidRDefault="00CC0B95" w:rsidP="00DB788C">
      <w:pPr>
        <w:pStyle w:val="ListParagraph"/>
        <w:ind w:left="540" w:right="-90"/>
        <w:rPr>
          <w:rFonts w:ascii="Arial" w:hAnsi="Arial" w:cs="Arial"/>
          <w:i/>
          <w:sz w:val="28"/>
          <w:szCs w:val="28"/>
        </w:rPr>
      </w:pPr>
      <w:r w:rsidRPr="00D3003A">
        <w:rPr>
          <w:rFonts w:ascii="Arial" w:hAnsi="Arial" w:cs="Arial"/>
          <w:i/>
          <w:sz w:val="28"/>
          <w:szCs w:val="28"/>
        </w:rPr>
        <w:t>Accusations concerning violations of Board of Directors open meetings.</w:t>
      </w:r>
    </w:p>
    <w:p w:rsidR="00CC0B95" w:rsidRPr="00D3003A" w:rsidRDefault="00CC0B95" w:rsidP="001D7796">
      <w:pPr>
        <w:rPr>
          <w:rFonts w:ascii="Arial" w:hAnsi="Arial" w:cs="Arial"/>
        </w:rPr>
      </w:pPr>
    </w:p>
    <w:p w:rsidR="00CC0B95" w:rsidRPr="00D3003A" w:rsidRDefault="00CC0B95" w:rsidP="00B65635">
      <w:pPr>
        <w:jc w:val="both"/>
        <w:rPr>
          <w:rFonts w:ascii="Arial" w:hAnsi="Arial" w:cs="Arial"/>
        </w:rPr>
      </w:pPr>
      <w:r w:rsidRPr="00D3003A">
        <w:rPr>
          <w:rFonts w:ascii="Arial" w:hAnsi="Arial" w:cs="Arial"/>
        </w:rPr>
        <w:t>We obtained a legal opinion as to whether or not DNWM is subject to the Open Meeting Act. The MDHHS legal staff determined that because they are a not-for-profit they a</w:t>
      </w:r>
      <w:r w:rsidR="00683A32" w:rsidRPr="00D3003A">
        <w:rPr>
          <w:rFonts w:ascii="Arial" w:hAnsi="Arial" w:cs="Arial"/>
        </w:rPr>
        <w:t>re</w:t>
      </w:r>
      <w:r w:rsidRPr="00D3003A">
        <w:rPr>
          <w:rFonts w:ascii="Arial" w:hAnsi="Arial" w:cs="Arial"/>
        </w:rPr>
        <w:t xml:space="preserve"> not subject to the </w:t>
      </w:r>
      <w:r w:rsidR="00637BCE" w:rsidRPr="00D3003A">
        <w:rPr>
          <w:rFonts w:ascii="Arial" w:hAnsi="Arial" w:cs="Arial"/>
        </w:rPr>
        <w:t>A</w:t>
      </w:r>
      <w:r w:rsidRPr="00D3003A">
        <w:rPr>
          <w:rFonts w:ascii="Arial" w:hAnsi="Arial" w:cs="Arial"/>
        </w:rPr>
        <w:t>ct.</w:t>
      </w:r>
    </w:p>
    <w:p w:rsidR="00CC0B95" w:rsidRPr="00D3003A" w:rsidRDefault="00CC0B95" w:rsidP="00B65635">
      <w:pPr>
        <w:jc w:val="both"/>
        <w:rPr>
          <w:rFonts w:ascii="Arial" w:hAnsi="Arial" w:cs="Arial"/>
        </w:rPr>
      </w:pPr>
    </w:p>
    <w:p w:rsidR="00CC0B95" w:rsidRPr="00D3003A" w:rsidRDefault="00CC0B95" w:rsidP="00B65635">
      <w:pPr>
        <w:jc w:val="both"/>
        <w:rPr>
          <w:rFonts w:ascii="Arial" w:hAnsi="Arial" w:cs="Arial"/>
        </w:rPr>
      </w:pPr>
      <w:r w:rsidRPr="00D3003A">
        <w:rPr>
          <w:rFonts w:ascii="Arial" w:hAnsi="Arial" w:cs="Arial"/>
        </w:rPr>
        <w:t>We review</w:t>
      </w:r>
      <w:r w:rsidR="002C329A" w:rsidRPr="00D3003A">
        <w:rPr>
          <w:rFonts w:ascii="Arial" w:hAnsi="Arial" w:cs="Arial"/>
        </w:rPr>
        <w:t>ed</w:t>
      </w:r>
      <w:r w:rsidRPr="00D3003A">
        <w:rPr>
          <w:rFonts w:ascii="Arial" w:hAnsi="Arial" w:cs="Arial"/>
        </w:rPr>
        <w:t xml:space="preserve"> the contract between MDHHS and DNWM and determine</w:t>
      </w:r>
      <w:r w:rsidR="00637BCE" w:rsidRPr="00D3003A">
        <w:rPr>
          <w:rFonts w:ascii="Arial" w:hAnsi="Arial" w:cs="Arial"/>
        </w:rPr>
        <w:t>d</w:t>
      </w:r>
      <w:r w:rsidRPr="00D3003A">
        <w:rPr>
          <w:rFonts w:ascii="Arial" w:hAnsi="Arial" w:cs="Arial"/>
        </w:rPr>
        <w:t xml:space="preserve"> that there is no contractual requirement that DNWM </w:t>
      </w:r>
      <w:r w:rsidR="004304A8" w:rsidRPr="00D3003A">
        <w:rPr>
          <w:rFonts w:ascii="Arial" w:hAnsi="Arial" w:cs="Arial"/>
        </w:rPr>
        <w:t xml:space="preserve">has to </w:t>
      </w:r>
      <w:r w:rsidRPr="00D3003A">
        <w:rPr>
          <w:rFonts w:ascii="Arial" w:hAnsi="Arial" w:cs="Arial"/>
        </w:rPr>
        <w:t>have open Board of Director</w:t>
      </w:r>
      <w:r w:rsidR="004304A8" w:rsidRPr="00D3003A">
        <w:rPr>
          <w:rFonts w:ascii="Arial" w:hAnsi="Arial" w:cs="Arial"/>
        </w:rPr>
        <w:t>’</w:t>
      </w:r>
      <w:r w:rsidRPr="00D3003A">
        <w:rPr>
          <w:rFonts w:ascii="Arial" w:hAnsi="Arial" w:cs="Arial"/>
        </w:rPr>
        <w:t>s meeting</w:t>
      </w:r>
      <w:r w:rsidR="004304A8" w:rsidRPr="00D3003A">
        <w:rPr>
          <w:rFonts w:ascii="Arial" w:hAnsi="Arial" w:cs="Arial"/>
        </w:rPr>
        <w:t>s</w:t>
      </w:r>
      <w:r w:rsidRPr="00D3003A">
        <w:rPr>
          <w:rFonts w:ascii="Arial" w:hAnsi="Arial" w:cs="Arial"/>
        </w:rPr>
        <w:t xml:space="preserve">.   </w:t>
      </w:r>
    </w:p>
    <w:p w:rsidR="00CC0B95" w:rsidRPr="00D3003A" w:rsidRDefault="00CC0B95" w:rsidP="00B65635">
      <w:pPr>
        <w:jc w:val="both"/>
        <w:rPr>
          <w:rFonts w:ascii="Arial" w:hAnsi="Arial" w:cs="Arial"/>
        </w:rPr>
      </w:pPr>
    </w:p>
    <w:p w:rsidR="00E97063" w:rsidRPr="00D3003A" w:rsidRDefault="00E97063" w:rsidP="00B65635">
      <w:pPr>
        <w:jc w:val="both"/>
        <w:rPr>
          <w:rFonts w:ascii="Arial" w:hAnsi="Arial" w:cs="Arial"/>
        </w:rPr>
      </w:pPr>
      <w:r w:rsidRPr="00D3003A">
        <w:rPr>
          <w:rFonts w:ascii="Arial" w:hAnsi="Arial" w:cs="Arial"/>
        </w:rPr>
        <w:t>Finally</w:t>
      </w:r>
      <w:r w:rsidR="00B212B7" w:rsidRPr="00D3003A">
        <w:rPr>
          <w:rFonts w:ascii="Arial" w:hAnsi="Arial" w:cs="Arial"/>
        </w:rPr>
        <w:t>,</w:t>
      </w:r>
      <w:r w:rsidRPr="00D3003A">
        <w:rPr>
          <w:rFonts w:ascii="Arial" w:hAnsi="Arial" w:cs="Arial"/>
        </w:rPr>
        <w:t xml:space="preserve"> we examined a letter from DNWM to MDHHS certifying that they will hold </w:t>
      </w:r>
      <w:r w:rsidR="00231E96" w:rsidRPr="00D3003A">
        <w:rPr>
          <w:rFonts w:ascii="Arial" w:hAnsi="Arial" w:cs="Arial"/>
        </w:rPr>
        <w:t xml:space="preserve">open </w:t>
      </w:r>
      <w:r w:rsidRPr="00D3003A">
        <w:rPr>
          <w:rFonts w:ascii="Arial" w:hAnsi="Arial" w:cs="Arial"/>
        </w:rPr>
        <w:t>board meeting</w:t>
      </w:r>
      <w:r w:rsidR="004304A8" w:rsidRPr="00D3003A">
        <w:rPr>
          <w:rFonts w:ascii="Arial" w:hAnsi="Arial" w:cs="Arial"/>
        </w:rPr>
        <w:t>s</w:t>
      </w:r>
      <w:r w:rsidRPr="00D3003A">
        <w:rPr>
          <w:rFonts w:ascii="Arial" w:hAnsi="Arial" w:cs="Arial"/>
        </w:rPr>
        <w:t xml:space="preserve">. </w:t>
      </w:r>
    </w:p>
    <w:p w:rsidR="00E97063" w:rsidRPr="00D3003A" w:rsidRDefault="00E97063" w:rsidP="00B65635">
      <w:pPr>
        <w:jc w:val="both"/>
        <w:rPr>
          <w:rFonts w:ascii="Arial" w:hAnsi="Arial" w:cs="Arial"/>
        </w:rPr>
      </w:pPr>
    </w:p>
    <w:p w:rsidR="00CC0B95" w:rsidRPr="00D3003A" w:rsidRDefault="00E97063" w:rsidP="00B65635">
      <w:pPr>
        <w:jc w:val="both"/>
        <w:rPr>
          <w:rFonts w:ascii="Arial" w:hAnsi="Arial" w:cs="Arial"/>
        </w:rPr>
      </w:pPr>
      <w:r w:rsidRPr="00D3003A">
        <w:rPr>
          <w:rFonts w:ascii="Arial" w:hAnsi="Arial" w:cs="Arial"/>
        </w:rPr>
        <w:t>The letter states</w:t>
      </w:r>
      <w:r w:rsidR="00683A32" w:rsidRPr="00D3003A">
        <w:rPr>
          <w:rFonts w:ascii="Arial" w:hAnsi="Arial" w:cs="Arial"/>
        </w:rPr>
        <w:t>,</w:t>
      </w:r>
      <w:r w:rsidRPr="00D3003A">
        <w:rPr>
          <w:rFonts w:ascii="Arial" w:hAnsi="Arial" w:cs="Arial"/>
        </w:rPr>
        <w:t xml:space="preserve"> in part: </w:t>
      </w:r>
    </w:p>
    <w:p w:rsidR="00E97063" w:rsidRPr="00D3003A" w:rsidRDefault="00E97063" w:rsidP="00B65635">
      <w:pPr>
        <w:jc w:val="both"/>
        <w:rPr>
          <w:rStyle w:val="Emphasis"/>
          <w:rFonts w:ascii="Arial" w:hAnsi="Arial" w:cs="Arial"/>
          <w:i w:val="0"/>
          <w:sz w:val="23"/>
          <w:szCs w:val="23"/>
          <w:lang w:val="en"/>
        </w:rPr>
      </w:pPr>
    </w:p>
    <w:p w:rsidR="00CC0B95" w:rsidRPr="00D3003A" w:rsidRDefault="00B212B7" w:rsidP="00E97063">
      <w:pPr>
        <w:ind w:left="720"/>
        <w:jc w:val="both"/>
        <w:rPr>
          <w:rStyle w:val="Emphasis"/>
          <w:rFonts w:ascii="Arial" w:hAnsi="Arial" w:cs="Arial"/>
          <w:i w:val="0"/>
          <w:lang w:val="en"/>
        </w:rPr>
      </w:pPr>
      <w:r w:rsidRPr="00D3003A">
        <w:rPr>
          <w:rStyle w:val="Emphasis"/>
          <w:rFonts w:ascii="Arial" w:hAnsi="Arial" w:cs="Arial"/>
          <w:i w:val="0"/>
          <w:lang w:val="en"/>
        </w:rPr>
        <w:t>“</w:t>
      </w:r>
      <w:r w:rsidR="00CC0B95" w:rsidRPr="00D3003A">
        <w:rPr>
          <w:rStyle w:val="Emphasis"/>
          <w:rFonts w:ascii="Arial" w:hAnsi="Arial" w:cs="Arial"/>
          <w:i w:val="0"/>
          <w:lang w:val="en"/>
        </w:rPr>
        <w:t>We certify that… the Board meets regularly according to an established calendar of meetings, which are generally open to the public.”</w:t>
      </w:r>
    </w:p>
    <w:p w:rsidR="00E97063" w:rsidRPr="00D3003A" w:rsidRDefault="00E97063" w:rsidP="00E97063">
      <w:pPr>
        <w:jc w:val="both"/>
        <w:rPr>
          <w:rStyle w:val="Emphasis"/>
          <w:rFonts w:ascii="Arial" w:hAnsi="Arial" w:cs="Arial"/>
          <w:i w:val="0"/>
          <w:sz w:val="23"/>
          <w:szCs w:val="23"/>
          <w:lang w:val="en"/>
        </w:rPr>
      </w:pPr>
    </w:p>
    <w:p w:rsidR="001B0584" w:rsidRPr="00D3003A" w:rsidRDefault="00E97063" w:rsidP="00E97063">
      <w:pPr>
        <w:jc w:val="both"/>
        <w:rPr>
          <w:rStyle w:val="Emphasis"/>
          <w:rFonts w:ascii="Arial" w:hAnsi="Arial" w:cs="Arial"/>
          <w:i w:val="0"/>
          <w:lang w:val="en"/>
        </w:rPr>
      </w:pPr>
      <w:r w:rsidRPr="00D3003A">
        <w:rPr>
          <w:rStyle w:val="Emphasis"/>
          <w:rFonts w:ascii="Arial" w:hAnsi="Arial" w:cs="Arial"/>
          <w:i w:val="0"/>
          <w:lang w:val="en"/>
        </w:rPr>
        <w:t>We obtained document</w:t>
      </w:r>
      <w:r w:rsidR="00683A32" w:rsidRPr="00D3003A">
        <w:rPr>
          <w:rStyle w:val="Emphasis"/>
          <w:rFonts w:ascii="Arial" w:hAnsi="Arial" w:cs="Arial"/>
          <w:i w:val="0"/>
          <w:lang w:val="en"/>
        </w:rPr>
        <w:t>s</w:t>
      </w:r>
      <w:r w:rsidRPr="00D3003A">
        <w:rPr>
          <w:rStyle w:val="Emphasis"/>
          <w:rFonts w:ascii="Arial" w:hAnsi="Arial" w:cs="Arial"/>
          <w:i w:val="0"/>
          <w:lang w:val="en"/>
        </w:rPr>
        <w:t xml:space="preserve"> from DNWM identifying all</w:t>
      </w:r>
      <w:r w:rsidR="001B0584" w:rsidRPr="00D3003A">
        <w:rPr>
          <w:rStyle w:val="Emphasis"/>
          <w:rFonts w:ascii="Arial" w:hAnsi="Arial" w:cs="Arial"/>
          <w:i w:val="0"/>
          <w:lang w:val="en"/>
        </w:rPr>
        <w:t xml:space="preserve"> </w:t>
      </w:r>
      <w:r w:rsidRPr="00D3003A">
        <w:rPr>
          <w:rStyle w:val="Emphasis"/>
          <w:rFonts w:ascii="Arial" w:hAnsi="Arial" w:cs="Arial"/>
          <w:i w:val="0"/>
          <w:lang w:val="en"/>
        </w:rPr>
        <w:t>Board meeting</w:t>
      </w:r>
      <w:r w:rsidR="004304A8" w:rsidRPr="00D3003A">
        <w:rPr>
          <w:rStyle w:val="Emphasis"/>
          <w:rFonts w:ascii="Arial" w:hAnsi="Arial" w:cs="Arial"/>
          <w:i w:val="0"/>
          <w:lang w:val="en"/>
        </w:rPr>
        <w:t>s</w:t>
      </w:r>
      <w:r w:rsidRPr="00D3003A">
        <w:rPr>
          <w:rStyle w:val="Emphasis"/>
          <w:rFonts w:ascii="Arial" w:hAnsi="Arial" w:cs="Arial"/>
          <w:i w:val="0"/>
          <w:lang w:val="en"/>
        </w:rPr>
        <w:t xml:space="preserve"> since </w:t>
      </w:r>
      <w:r w:rsidR="00683A32" w:rsidRPr="00D3003A">
        <w:rPr>
          <w:rStyle w:val="Emphasis"/>
          <w:rFonts w:ascii="Arial" w:hAnsi="Arial" w:cs="Arial"/>
          <w:i w:val="0"/>
          <w:lang w:val="en"/>
        </w:rPr>
        <w:t xml:space="preserve">January 1, </w:t>
      </w:r>
      <w:r w:rsidRPr="00D3003A">
        <w:rPr>
          <w:rStyle w:val="Emphasis"/>
          <w:rFonts w:ascii="Arial" w:hAnsi="Arial" w:cs="Arial"/>
          <w:i w:val="0"/>
          <w:lang w:val="en"/>
        </w:rPr>
        <w:t>201</w:t>
      </w:r>
      <w:r w:rsidR="00683A32" w:rsidRPr="00D3003A">
        <w:rPr>
          <w:rStyle w:val="Emphasis"/>
          <w:rFonts w:ascii="Arial" w:hAnsi="Arial" w:cs="Arial"/>
          <w:i w:val="0"/>
          <w:lang w:val="en"/>
        </w:rPr>
        <w:t>5</w:t>
      </w:r>
      <w:r w:rsidRPr="00D3003A">
        <w:rPr>
          <w:rStyle w:val="Emphasis"/>
          <w:rFonts w:ascii="Arial" w:hAnsi="Arial" w:cs="Arial"/>
          <w:i w:val="0"/>
          <w:lang w:val="en"/>
        </w:rPr>
        <w:t xml:space="preserve"> to </w:t>
      </w:r>
      <w:r w:rsidR="009D2309" w:rsidRPr="00D3003A">
        <w:rPr>
          <w:rStyle w:val="Emphasis"/>
          <w:rFonts w:ascii="Arial" w:hAnsi="Arial" w:cs="Arial"/>
          <w:i w:val="0"/>
          <w:lang w:val="en"/>
        </w:rPr>
        <w:t>March 1</w:t>
      </w:r>
      <w:r w:rsidR="00683A32" w:rsidRPr="00D3003A">
        <w:rPr>
          <w:rStyle w:val="Emphasis"/>
          <w:rFonts w:ascii="Arial" w:hAnsi="Arial" w:cs="Arial"/>
          <w:i w:val="0"/>
          <w:lang w:val="en"/>
        </w:rPr>
        <w:t>5</w:t>
      </w:r>
      <w:r w:rsidR="009D2309" w:rsidRPr="00D3003A">
        <w:rPr>
          <w:rStyle w:val="Emphasis"/>
          <w:rFonts w:ascii="Arial" w:hAnsi="Arial" w:cs="Arial"/>
          <w:i w:val="0"/>
          <w:lang w:val="en"/>
        </w:rPr>
        <w:t>, 2016</w:t>
      </w:r>
      <w:r w:rsidRPr="00D3003A">
        <w:rPr>
          <w:rStyle w:val="Emphasis"/>
          <w:rFonts w:ascii="Arial" w:hAnsi="Arial" w:cs="Arial"/>
          <w:i w:val="0"/>
          <w:lang w:val="en"/>
        </w:rPr>
        <w:t xml:space="preserve">. </w:t>
      </w:r>
      <w:r w:rsidR="004A1719" w:rsidRPr="00D3003A">
        <w:rPr>
          <w:rStyle w:val="Emphasis"/>
          <w:rFonts w:ascii="Arial" w:hAnsi="Arial" w:cs="Arial"/>
          <w:i w:val="0"/>
          <w:lang w:val="en"/>
        </w:rPr>
        <w:t xml:space="preserve">We reviewed agency records </w:t>
      </w:r>
      <w:r w:rsidR="009D2309" w:rsidRPr="00D3003A">
        <w:rPr>
          <w:rStyle w:val="Emphasis"/>
          <w:rFonts w:ascii="Arial" w:hAnsi="Arial" w:cs="Arial"/>
          <w:i w:val="0"/>
          <w:lang w:val="en"/>
        </w:rPr>
        <w:t>and</w:t>
      </w:r>
      <w:r w:rsidR="004A1719" w:rsidRPr="00D3003A">
        <w:rPr>
          <w:rStyle w:val="Emphasis"/>
          <w:rFonts w:ascii="Arial" w:hAnsi="Arial" w:cs="Arial"/>
          <w:i w:val="0"/>
          <w:lang w:val="en"/>
        </w:rPr>
        <w:t xml:space="preserve"> noted that during this 1</w:t>
      </w:r>
      <w:r w:rsidR="00683A32" w:rsidRPr="00D3003A">
        <w:rPr>
          <w:rStyle w:val="Emphasis"/>
          <w:rFonts w:ascii="Arial" w:hAnsi="Arial" w:cs="Arial"/>
          <w:i w:val="0"/>
          <w:lang w:val="en"/>
        </w:rPr>
        <w:t>5</w:t>
      </w:r>
      <w:r w:rsidR="008D2265" w:rsidRPr="00D3003A">
        <w:rPr>
          <w:rStyle w:val="Emphasis"/>
          <w:rFonts w:ascii="Arial" w:hAnsi="Arial" w:cs="Arial"/>
          <w:i w:val="0"/>
          <w:lang w:val="en"/>
        </w:rPr>
        <w:t>-</w:t>
      </w:r>
      <w:r w:rsidR="004A1719" w:rsidRPr="00D3003A">
        <w:rPr>
          <w:rStyle w:val="Emphasis"/>
          <w:rFonts w:ascii="Arial" w:hAnsi="Arial" w:cs="Arial"/>
          <w:i w:val="0"/>
          <w:lang w:val="en"/>
        </w:rPr>
        <w:t xml:space="preserve">month period </w:t>
      </w:r>
      <w:r w:rsidRPr="00D3003A">
        <w:rPr>
          <w:rStyle w:val="Emphasis"/>
          <w:rFonts w:ascii="Arial" w:hAnsi="Arial" w:cs="Arial"/>
          <w:i w:val="0"/>
          <w:lang w:val="en"/>
        </w:rPr>
        <w:t>D</w:t>
      </w:r>
      <w:r w:rsidR="001B0584" w:rsidRPr="00D3003A">
        <w:rPr>
          <w:rStyle w:val="Emphasis"/>
          <w:rFonts w:ascii="Arial" w:hAnsi="Arial" w:cs="Arial"/>
          <w:i w:val="0"/>
          <w:lang w:val="en"/>
        </w:rPr>
        <w:t>N</w:t>
      </w:r>
      <w:r w:rsidRPr="00D3003A">
        <w:rPr>
          <w:rStyle w:val="Emphasis"/>
          <w:rFonts w:ascii="Arial" w:hAnsi="Arial" w:cs="Arial"/>
          <w:i w:val="0"/>
          <w:lang w:val="en"/>
        </w:rPr>
        <w:t xml:space="preserve">WM had </w:t>
      </w:r>
      <w:r w:rsidR="004A1719" w:rsidRPr="00D3003A">
        <w:rPr>
          <w:rStyle w:val="Emphasis"/>
          <w:rFonts w:ascii="Arial" w:hAnsi="Arial" w:cs="Arial"/>
          <w:i w:val="0"/>
          <w:lang w:val="en"/>
        </w:rPr>
        <w:t>conducted 1</w:t>
      </w:r>
      <w:r w:rsidR="00385CAB" w:rsidRPr="00D3003A">
        <w:rPr>
          <w:rStyle w:val="Emphasis"/>
          <w:rFonts w:ascii="Arial" w:hAnsi="Arial" w:cs="Arial"/>
          <w:i w:val="0"/>
          <w:lang w:val="en"/>
        </w:rPr>
        <w:t>3</w:t>
      </w:r>
      <w:r w:rsidR="004A1719" w:rsidRPr="00D3003A">
        <w:rPr>
          <w:rStyle w:val="Emphasis"/>
          <w:rFonts w:ascii="Arial" w:hAnsi="Arial" w:cs="Arial"/>
          <w:i w:val="0"/>
          <w:lang w:val="en"/>
        </w:rPr>
        <w:t xml:space="preserve"> board meetings</w:t>
      </w:r>
      <w:r w:rsidR="00926149" w:rsidRPr="00D3003A">
        <w:rPr>
          <w:rStyle w:val="Emphasis"/>
          <w:rFonts w:ascii="Arial" w:hAnsi="Arial" w:cs="Arial"/>
          <w:i w:val="0"/>
          <w:lang w:val="en"/>
        </w:rPr>
        <w:t>;</w:t>
      </w:r>
      <w:r w:rsidR="009D2309" w:rsidRPr="00D3003A">
        <w:rPr>
          <w:rStyle w:val="Emphasis"/>
          <w:rFonts w:ascii="Arial" w:hAnsi="Arial" w:cs="Arial"/>
          <w:i w:val="0"/>
          <w:lang w:val="en"/>
        </w:rPr>
        <w:t xml:space="preserve"> </w:t>
      </w:r>
      <w:r w:rsidR="004A1719" w:rsidRPr="00D3003A">
        <w:rPr>
          <w:rStyle w:val="Emphasis"/>
          <w:rFonts w:ascii="Arial" w:hAnsi="Arial" w:cs="Arial"/>
          <w:i w:val="0"/>
          <w:lang w:val="en"/>
        </w:rPr>
        <w:t>1</w:t>
      </w:r>
      <w:r w:rsidR="00385CAB" w:rsidRPr="00D3003A">
        <w:rPr>
          <w:rStyle w:val="Emphasis"/>
          <w:rFonts w:ascii="Arial" w:hAnsi="Arial" w:cs="Arial"/>
          <w:i w:val="0"/>
          <w:lang w:val="en"/>
        </w:rPr>
        <w:t>2</w:t>
      </w:r>
      <w:r w:rsidR="009D2309" w:rsidRPr="00D3003A">
        <w:rPr>
          <w:rStyle w:val="Emphasis"/>
          <w:rFonts w:ascii="Arial" w:hAnsi="Arial" w:cs="Arial"/>
          <w:i w:val="0"/>
          <w:lang w:val="en"/>
        </w:rPr>
        <w:t xml:space="preserve"> of these</w:t>
      </w:r>
      <w:r w:rsidR="004A1719" w:rsidRPr="00D3003A">
        <w:rPr>
          <w:rStyle w:val="Emphasis"/>
          <w:rFonts w:ascii="Arial" w:hAnsi="Arial" w:cs="Arial"/>
          <w:i w:val="0"/>
          <w:lang w:val="en"/>
        </w:rPr>
        <w:t xml:space="preserve"> board meeting</w:t>
      </w:r>
      <w:r w:rsidR="004304A8" w:rsidRPr="00D3003A">
        <w:rPr>
          <w:rStyle w:val="Emphasis"/>
          <w:rFonts w:ascii="Arial" w:hAnsi="Arial" w:cs="Arial"/>
          <w:i w:val="0"/>
          <w:lang w:val="en"/>
        </w:rPr>
        <w:t>s</w:t>
      </w:r>
      <w:r w:rsidR="009D2309" w:rsidRPr="00D3003A">
        <w:rPr>
          <w:rStyle w:val="Emphasis"/>
          <w:rFonts w:ascii="Arial" w:hAnsi="Arial" w:cs="Arial"/>
          <w:i w:val="0"/>
          <w:lang w:val="en"/>
        </w:rPr>
        <w:t xml:space="preserve"> were open to the public</w:t>
      </w:r>
      <w:r w:rsidR="004A1719" w:rsidRPr="00D3003A">
        <w:rPr>
          <w:rStyle w:val="Emphasis"/>
          <w:rFonts w:ascii="Arial" w:hAnsi="Arial" w:cs="Arial"/>
          <w:i w:val="0"/>
          <w:lang w:val="en"/>
        </w:rPr>
        <w:t xml:space="preserve">, one meeting </w:t>
      </w:r>
      <w:r w:rsidR="009D2309" w:rsidRPr="00D3003A">
        <w:rPr>
          <w:rStyle w:val="Emphasis"/>
          <w:rFonts w:ascii="Arial" w:hAnsi="Arial" w:cs="Arial"/>
          <w:i w:val="0"/>
          <w:lang w:val="en"/>
        </w:rPr>
        <w:t xml:space="preserve">held on </w:t>
      </w:r>
      <w:r w:rsidR="00385CAB" w:rsidRPr="00D3003A">
        <w:rPr>
          <w:rStyle w:val="Emphasis"/>
          <w:rFonts w:ascii="Arial" w:hAnsi="Arial" w:cs="Arial"/>
          <w:i w:val="0"/>
          <w:lang w:val="en"/>
        </w:rPr>
        <w:t>January 28, 2015</w:t>
      </w:r>
      <w:r w:rsidR="001B0584" w:rsidRPr="00D3003A">
        <w:rPr>
          <w:rStyle w:val="Emphasis"/>
          <w:rFonts w:ascii="Arial" w:hAnsi="Arial" w:cs="Arial"/>
          <w:i w:val="0"/>
          <w:lang w:val="en"/>
        </w:rPr>
        <w:t xml:space="preserve"> w</w:t>
      </w:r>
      <w:r w:rsidR="005A1A9F" w:rsidRPr="00D3003A">
        <w:rPr>
          <w:rStyle w:val="Emphasis"/>
          <w:rFonts w:ascii="Arial" w:hAnsi="Arial" w:cs="Arial"/>
          <w:i w:val="0"/>
          <w:lang w:val="en"/>
        </w:rPr>
        <w:t>as</w:t>
      </w:r>
      <w:r w:rsidR="001B0584" w:rsidRPr="00D3003A">
        <w:rPr>
          <w:rStyle w:val="Emphasis"/>
          <w:rFonts w:ascii="Arial" w:hAnsi="Arial" w:cs="Arial"/>
          <w:i w:val="0"/>
          <w:lang w:val="en"/>
        </w:rPr>
        <w:t xml:space="preserve"> closed to the public</w:t>
      </w:r>
      <w:r w:rsidR="00355387" w:rsidRPr="00D3003A">
        <w:rPr>
          <w:rStyle w:val="Emphasis"/>
          <w:rFonts w:ascii="Arial" w:hAnsi="Arial" w:cs="Arial"/>
          <w:i w:val="0"/>
          <w:lang w:val="en"/>
        </w:rPr>
        <w:t>,</w:t>
      </w:r>
      <w:r w:rsidR="001B0584" w:rsidRPr="00D3003A">
        <w:rPr>
          <w:rStyle w:val="Emphasis"/>
          <w:rFonts w:ascii="Arial" w:hAnsi="Arial" w:cs="Arial"/>
          <w:i w:val="0"/>
          <w:lang w:val="en"/>
        </w:rPr>
        <w:t xml:space="preserve"> by design</w:t>
      </w:r>
      <w:r w:rsidR="008D2265" w:rsidRPr="00D3003A">
        <w:rPr>
          <w:rStyle w:val="Emphasis"/>
          <w:rFonts w:ascii="Arial" w:hAnsi="Arial" w:cs="Arial"/>
          <w:i w:val="0"/>
          <w:lang w:val="en"/>
        </w:rPr>
        <w:t>,</w:t>
      </w:r>
      <w:r w:rsidR="001B0584" w:rsidRPr="00D3003A">
        <w:rPr>
          <w:rStyle w:val="Emphasis"/>
          <w:rFonts w:ascii="Arial" w:hAnsi="Arial" w:cs="Arial"/>
          <w:i w:val="0"/>
          <w:lang w:val="en"/>
        </w:rPr>
        <w:t xml:space="preserve"> to discuss internal matters. Therefore, the results</w:t>
      </w:r>
      <w:r w:rsidR="009D2309" w:rsidRPr="00D3003A">
        <w:rPr>
          <w:rStyle w:val="Emphasis"/>
          <w:rFonts w:ascii="Arial" w:hAnsi="Arial" w:cs="Arial"/>
          <w:i w:val="0"/>
          <w:lang w:val="en"/>
        </w:rPr>
        <w:t xml:space="preserve"> of our review </w:t>
      </w:r>
      <w:r w:rsidR="00D877F0" w:rsidRPr="00D3003A">
        <w:rPr>
          <w:rStyle w:val="Emphasis"/>
          <w:rFonts w:ascii="Arial" w:hAnsi="Arial" w:cs="Arial"/>
          <w:i w:val="0"/>
          <w:lang w:val="en"/>
        </w:rPr>
        <w:t xml:space="preserve">indicate that </w:t>
      </w:r>
      <w:r w:rsidR="001B0584" w:rsidRPr="00D3003A">
        <w:rPr>
          <w:rStyle w:val="Emphasis"/>
          <w:rFonts w:ascii="Arial" w:hAnsi="Arial" w:cs="Arial"/>
          <w:i w:val="0"/>
          <w:lang w:val="en"/>
        </w:rPr>
        <w:t>for the past 1</w:t>
      </w:r>
      <w:r w:rsidR="00683A32" w:rsidRPr="00D3003A">
        <w:rPr>
          <w:rStyle w:val="Emphasis"/>
          <w:rFonts w:ascii="Arial" w:hAnsi="Arial" w:cs="Arial"/>
          <w:i w:val="0"/>
          <w:lang w:val="en"/>
        </w:rPr>
        <w:t>5</w:t>
      </w:r>
      <w:r w:rsidR="001B0584" w:rsidRPr="00D3003A">
        <w:rPr>
          <w:rStyle w:val="Emphasis"/>
          <w:rFonts w:ascii="Arial" w:hAnsi="Arial" w:cs="Arial"/>
          <w:i w:val="0"/>
          <w:lang w:val="en"/>
        </w:rPr>
        <w:t xml:space="preserve"> months</w:t>
      </w:r>
      <w:r w:rsidR="00D877F0" w:rsidRPr="00D3003A">
        <w:rPr>
          <w:rStyle w:val="Emphasis"/>
          <w:rFonts w:ascii="Arial" w:hAnsi="Arial" w:cs="Arial"/>
          <w:i w:val="0"/>
          <w:lang w:val="en"/>
        </w:rPr>
        <w:t>, 1</w:t>
      </w:r>
      <w:r w:rsidR="00385CAB" w:rsidRPr="00D3003A">
        <w:rPr>
          <w:rStyle w:val="Emphasis"/>
          <w:rFonts w:ascii="Arial" w:hAnsi="Arial" w:cs="Arial"/>
          <w:i w:val="0"/>
          <w:lang w:val="en"/>
        </w:rPr>
        <w:t>2</w:t>
      </w:r>
      <w:r w:rsidR="00D877F0" w:rsidRPr="00D3003A">
        <w:rPr>
          <w:rStyle w:val="Emphasis"/>
          <w:rFonts w:ascii="Arial" w:hAnsi="Arial" w:cs="Arial"/>
          <w:i w:val="0"/>
          <w:lang w:val="en"/>
        </w:rPr>
        <w:t xml:space="preserve"> </w:t>
      </w:r>
      <w:r w:rsidR="001B0584" w:rsidRPr="00D3003A">
        <w:rPr>
          <w:rStyle w:val="Emphasis"/>
          <w:rFonts w:ascii="Arial" w:hAnsi="Arial" w:cs="Arial"/>
          <w:i w:val="0"/>
          <w:lang w:val="en"/>
        </w:rPr>
        <w:t xml:space="preserve">the board meetings were open to the public. </w:t>
      </w:r>
      <w:r w:rsidRPr="00D3003A">
        <w:rPr>
          <w:rStyle w:val="Emphasis"/>
          <w:rFonts w:ascii="Arial" w:hAnsi="Arial" w:cs="Arial"/>
          <w:i w:val="0"/>
          <w:lang w:val="en"/>
        </w:rPr>
        <w:t>We also obtained the agenda for each of these meeting</w:t>
      </w:r>
      <w:r w:rsidR="00355387" w:rsidRPr="00D3003A">
        <w:rPr>
          <w:rStyle w:val="Emphasis"/>
          <w:rFonts w:ascii="Arial" w:hAnsi="Arial" w:cs="Arial"/>
          <w:i w:val="0"/>
          <w:lang w:val="en"/>
        </w:rPr>
        <w:t>s</w:t>
      </w:r>
      <w:r w:rsidRPr="00D3003A">
        <w:rPr>
          <w:rStyle w:val="Emphasis"/>
          <w:rFonts w:ascii="Arial" w:hAnsi="Arial" w:cs="Arial"/>
          <w:i w:val="0"/>
          <w:lang w:val="en"/>
        </w:rPr>
        <w:t xml:space="preserve"> and noted that a </w:t>
      </w:r>
      <w:r w:rsidR="00EE10E8" w:rsidRPr="00D3003A">
        <w:rPr>
          <w:rStyle w:val="Emphasis"/>
          <w:rFonts w:ascii="Arial" w:hAnsi="Arial" w:cs="Arial"/>
          <w:i w:val="0"/>
          <w:lang w:val="en"/>
        </w:rPr>
        <w:t>quorum</w:t>
      </w:r>
      <w:r w:rsidRPr="00D3003A">
        <w:rPr>
          <w:rStyle w:val="Emphasis"/>
          <w:rFonts w:ascii="Arial" w:hAnsi="Arial" w:cs="Arial"/>
          <w:i w:val="0"/>
          <w:lang w:val="en"/>
        </w:rPr>
        <w:t xml:space="preserve"> was achieved for each meeting</w:t>
      </w:r>
      <w:r w:rsidR="001F07BF" w:rsidRPr="00D3003A">
        <w:rPr>
          <w:rStyle w:val="Emphasis"/>
          <w:rFonts w:ascii="Arial" w:hAnsi="Arial" w:cs="Arial"/>
          <w:i w:val="0"/>
          <w:lang w:val="en"/>
        </w:rPr>
        <w:t>.</w:t>
      </w:r>
      <w:r w:rsidR="005C36D8" w:rsidRPr="00D3003A">
        <w:rPr>
          <w:rStyle w:val="Emphasis"/>
          <w:rFonts w:ascii="Arial" w:hAnsi="Arial" w:cs="Arial"/>
          <w:i w:val="0"/>
          <w:lang w:val="en"/>
        </w:rPr>
        <w:t xml:space="preserve"> </w:t>
      </w:r>
    </w:p>
    <w:p w:rsidR="001F07BF" w:rsidRPr="00D3003A" w:rsidRDefault="001F07BF" w:rsidP="00E97063">
      <w:pPr>
        <w:jc w:val="both"/>
        <w:rPr>
          <w:rStyle w:val="Emphasis"/>
          <w:rFonts w:ascii="Arial" w:hAnsi="Arial" w:cs="Arial"/>
          <w:i w:val="0"/>
          <w:lang w:val="en"/>
        </w:rPr>
      </w:pPr>
    </w:p>
    <w:p w:rsidR="00E97063" w:rsidRPr="00D3003A" w:rsidRDefault="00E97063" w:rsidP="00E97063">
      <w:pPr>
        <w:jc w:val="both"/>
        <w:rPr>
          <w:rStyle w:val="Emphasis"/>
          <w:rFonts w:ascii="Arial" w:hAnsi="Arial" w:cs="Arial"/>
          <w:i w:val="0"/>
          <w:lang w:val="en"/>
        </w:rPr>
      </w:pPr>
      <w:r w:rsidRPr="00D3003A">
        <w:rPr>
          <w:rStyle w:val="Emphasis"/>
          <w:rFonts w:ascii="Arial" w:hAnsi="Arial" w:cs="Arial"/>
          <w:i w:val="0"/>
          <w:lang w:val="en"/>
        </w:rPr>
        <w:t xml:space="preserve">We </w:t>
      </w:r>
      <w:r w:rsidR="004304A8" w:rsidRPr="00D3003A">
        <w:rPr>
          <w:rStyle w:val="Emphasis"/>
          <w:rFonts w:ascii="Arial" w:hAnsi="Arial" w:cs="Arial"/>
          <w:i w:val="0"/>
          <w:lang w:val="en"/>
        </w:rPr>
        <w:t>requested from</w:t>
      </w:r>
      <w:r w:rsidR="00AE786E" w:rsidRPr="00D3003A">
        <w:rPr>
          <w:rStyle w:val="Emphasis"/>
          <w:rFonts w:ascii="Arial" w:hAnsi="Arial" w:cs="Arial"/>
          <w:i w:val="0"/>
          <w:lang w:val="en"/>
        </w:rPr>
        <w:t xml:space="preserve"> DNWM’s</w:t>
      </w:r>
      <w:r w:rsidR="004304A8" w:rsidRPr="00D3003A">
        <w:rPr>
          <w:rStyle w:val="Emphasis"/>
          <w:rFonts w:ascii="Arial" w:hAnsi="Arial" w:cs="Arial"/>
          <w:i w:val="0"/>
          <w:lang w:val="en"/>
        </w:rPr>
        <w:t xml:space="preserve"> </w:t>
      </w:r>
      <w:r w:rsidR="00AE786E" w:rsidRPr="00D3003A">
        <w:rPr>
          <w:rStyle w:val="Emphasis"/>
          <w:rFonts w:ascii="Arial" w:hAnsi="Arial" w:cs="Arial"/>
          <w:i w:val="0"/>
          <w:lang w:val="en"/>
        </w:rPr>
        <w:t>Board President th</w:t>
      </w:r>
      <w:r w:rsidR="002741F7" w:rsidRPr="00D3003A">
        <w:rPr>
          <w:rStyle w:val="Emphasis"/>
          <w:rFonts w:ascii="Arial" w:hAnsi="Arial" w:cs="Arial"/>
          <w:i w:val="0"/>
          <w:lang w:val="en"/>
        </w:rPr>
        <w:t>e</w:t>
      </w:r>
      <w:r w:rsidRPr="00D3003A">
        <w:rPr>
          <w:rStyle w:val="Emphasis"/>
          <w:rFonts w:ascii="Arial" w:hAnsi="Arial" w:cs="Arial"/>
          <w:i w:val="0"/>
          <w:lang w:val="en"/>
        </w:rPr>
        <w:t xml:space="preserve"> policies concerning whether or not Board meeting</w:t>
      </w:r>
      <w:r w:rsidR="004304A8" w:rsidRPr="00D3003A">
        <w:rPr>
          <w:rStyle w:val="Emphasis"/>
          <w:rFonts w:ascii="Arial" w:hAnsi="Arial" w:cs="Arial"/>
          <w:i w:val="0"/>
          <w:lang w:val="en"/>
        </w:rPr>
        <w:t>s</w:t>
      </w:r>
      <w:r w:rsidRPr="00D3003A">
        <w:rPr>
          <w:rStyle w:val="Emphasis"/>
          <w:rFonts w:ascii="Arial" w:hAnsi="Arial" w:cs="Arial"/>
          <w:i w:val="0"/>
          <w:lang w:val="en"/>
        </w:rPr>
        <w:t xml:space="preserve"> are open to the public.  </w:t>
      </w:r>
    </w:p>
    <w:p w:rsidR="00E97063" w:rsidRPr="00D3003A" w:rsidRDefault="00E97063" w:rsidP="00E97063">
      <w:pPr>
        <w:jc w:val="both"/>
        <w:rPr>
          <w:rStyle w:val="Emphasis"/>
          <w:rFonts w:ascii="Arial" w:hAnsi="Arial" w:cs="Arial"/>
          <w:i w:val="0"/>
          <w:lang w:val="en"/>
        </w:rPr>
      </w:pPr>
    </w:p>
    <w:p w:rsidR="00987EE3" w:rsidRPr="00D3003A" w:rsidRDefault="00987EE3" w:rsidP="00E97063">
      <w:pPr>
        <w:jc w:val="both"/>
        <w:rPr>
          <w:rStyle w:val="Emphasis"/>
          <w:rFonts w:ascii="Arial" w:hAnsi="Arial" w:cs="Arial"/>
          <w:i w:val="0"/>
          <w:lang w:val="en"/>
        </w:rPr>
      </w:pPr>
      <w:r w:rsidRPr="00D3003A">
        <w:rPr>
          <w:rStyle w:val="Emphasis"/>
          <w:rFonts w:ascii="Arial" w:hAnsi="Arial" w:cs="Arial"/>
          <w:i w:val="0"/>
          <w:lang w:val="en"/>
        </w:rPr>
        <w:t>The President’s response is as follows:</w:t>
      </w:r>
    </w:p>
    <w:p w:rsidR="00EE10E8" w:rsidRPr="00D3003A" w:rsidRDefault="00EE10E8" w:rsidP="00E97063">
      <w:pPr>
        <w:jc w:val="both"/>
        <w:rPr>
          <w:rStyle w:val="Emphasis"/>
          <w:rFonts w:ascii="Arial" w:hAnsi="Arial" w:cs="Arial"/>
          <w:i w:val="0"/>
          <w:sz w:val="23"/>
          <w:szCs w:val="23"/>
          <w:lang w:val="en"/>
        </w:rPr>
      </w:pPr>
    </w:p>
    <w:p w:rsidR="00987EE3" w:rsidRPr="00D3003A" w:rsidRDefault="00987EE3" w:rsidP="00987EE3">
      <w:pPr>
        <w:ind w:left="720"/>
        <w:jc w:val="both"/>
        <w:rPr>
          <w:rStyle w:val="Emphasis"/>
          <w:rFonts w:ascii="Arial" w:hAnsi="Arial" w:cs="Arial"/>
          <w:i w:val="0"/>
          <w:lang w:val="en"/>
        </w:rPr>
      </w:pPr>
      <w:r w:rsidRPr="00D3003A">
        <w:rPr>
          <w:rStyle w:val="Emphasis"/>
          <w:rFonts w:ascii="Arial" w:hAnsi="Arial" w:cs="Arial"/>
          <w:i w:val="0"/>
          <w:lang w:val="en"/>
        </w:rPr>
        <w:t>“</w:t>
      </w:r>
      <w:r w:rsidR="00AE786E" w:rsidRPr="00D3003A">
        <w:rPr>
          <w:rStyle w:val="Emphasis"/>
          <w:rFonts w:ascii="Arial" w:hAnsi="Arial" w:cs="Arial"/>
          <w:i w:val="0"/>
          <w:lang w:val="en"/>
        </w:rPr>
        <w:t>Long standing general practice is to provide information about board of director</w:t>
      </w:r>
      <w:r w:rsidRPr="00D3003A">
        <w:rPr>
          <w:rStyle w:val="Emphasis"/>
          <w:rFonts w:ascii="Arial" w:hAnsi="Arial" w:cs="Arial"/>
          <w:i w:val="0"/>
          <w:lang w:val="en"/>
        </w:rPr>
        <w:t xml:space="preserve"> meetings, dates and times to public inquiries.  Meetings dates and times are not publically advertised.</w:t>
      </w:r>
    </w:p>
    <w:p w:rsidR="00987EE3" w:rsidRPr="00D3003A" w:rsidRDefault="00987EE3" w:rsidP="00987EE3">
      <w:pPr>
        <w:ind w:firstLine="720"/>
        <w:jc w:val="both"/>
        <w:rPr>
          <w:rStyle w:val="Emphasis"/>
          <w:rFonts w:ascii="Arial" w:hAnsi="Arial" w:cs="Arial"/>
          <w:i w:val="0"/>
          <w:lang w:val="en"/>
        </w:rPr>
      </w:pPr>
    </w:p>
    <w:p w:rsidR="00987EE3" w:rsidRPr="00D3003A" w:rsidRDefault="00987EE3" w:rsidP="00987EE3">
      <w:pPr>
        <w:ind w:left="720"/>
        <w:jc w:val="both"/>
        <w:rPr>
          <w:rStyle w:val="Emphasis"/>
          <w:rFonts w:ascii="Arial" w:hAnsi="Arial" w:cs="Arial"/>
          <w:i w:val="0"/>
          <w:lang w:val="en"/>
        </w:rPr>
      </w:pPr>
      <w:r w:rsidRPr="00D3003A">
        <w:rPr>
          <w:rStyle w:val="Emphasis"/>
          <w:rFonts w:ascii="Arial" w:hAnsi="Arial" w:cs="Arial"/>
          <w:i w:val="0"/>
          <w:lang w:val="en"/>
        </w:rPr>
        <w:t>DNWM has consistently held meetings on th</w:t>
      </w:r>
      <w:r w:rsidR="00FB47CE" w:rsidRPr="00D3003A">
        <w:rPr>
          <w:rStyle w:val="Emphasis"/>
          <w:rFonts w:ascii="Arial" w:hAnsi="Arial" w:cs="Arial"/>
          <w:i w:val="0"/>
          <w:lang w:val="en"/>
        </w:rPr>
        <w:t>e</w:t>
      </w:r>
      <w:r w:rsidRPr="00D3003A">
        <w:rPr>
          <w:rStyle w:val="Emphasis"/>
          <w:rFonts w:ascii="Arial" w:hAnsi="Arial" w:cs="Arial"/>
          <w:i w:val="0"/>
          <w:lang w:val="en"/>
        </w:rPr>
        <w:t xml:space="preserve"> 4</w:t>
      </w:r>
      <w:r w:rsidRPr="00D3003A">
        <w:rPr>
          <w:rStyle w:val="Emphasis"/>
          <w:rFonts w:ascii="Arial" w:hAnsi="Arial" w:cs="Arial"/>
          <w:i w:val="0"/>
          <w:vertAlign w:val="superscript"/>
          <w:lang w:val="en"/>
        </w:rPr>
        <w:t>th</w:t>
      </w:r>
      <w:r w:rsidRPr="00D3003A">
        <w:rPr>
          <w:rStyle w:val="Emphasis"/>
          <w:rFonts w:ascii="Arial" w:hAnsi="Arial" w:cs="Arial"/>
          <w:i w:val="0"/>
          <w:lang w:val="en"/>
        </w:rPr>
        <w:t xml:space="preserve"> Wednesday of the month at 10:00 a.m. – 11:30 a.m. at the United Way Building 31 E. Clay Ave. Muskegon, MI 49442.</w:t>
      </w:r>
    </w:p>
    <w:p w:rsidR="00987EE3" w:rsidRPr="00D3003A" w:rsidRDefault="00987EE3" w:rsidP="00987EE3">
      <w:pPr>
        <w:ind w:firstLine="720"/>
        <w:jc w:val="both"/>
        <w:rPr>
          <w:rStyle w:val="Emphasis"/>
          <w:rFonts w:ascii="Arial" w:hAnsi="Arial" w:cs="Arial"/>
          <w:i w:val="0"/>
          <w:lang w:val="en"/>
        </w:rPr>
      </w:pPr>
    </w:p>
    <w:p w:rsidR="00AE786E" w:rsidRPr="00D3003A" w:rsidRDefault="00987EE3" w:rsidP="00987EE3">
      <w:pPr>
        <w:ind w:left="720"/>
        <w:jc w:val="both"/>
        <w:rPr>
          <w:rStyle w:val="Emphasis"/>
          <w:rFonts w:ascii="Arial" w:hAnsi="Arial" w:cs="Arial"/>
          <w:i w:val="0"/>
          <w:lang w:val="en"/>
        </w:rPr>
      </w:pPr>
      <w:r w:rsidRPr="00D3003A">
        <w:rPr>
          <w:rStyle w:val="Emphasis"/>
          <w:rFonts w:ascii="Arial" w:hAnsi="Arial" w:cs="Arial"/>
          <w:i w:val="0"/>
          <w:lang w:val="en"/>
        </w:rPr>
        <w:t>On occasion alternate meeting locations may be scheduled throughout our service area.</w:t>
      </w:r>
    </w:p>
    <w:p w:rsidR="001D37B6" w:rsidRPr="00D3003A" w:rsidRDefault="001D37B6" w:rsidP="00E97063">
      <w:pPr>
        <w:jc w:val="both"/>
        <w:rPr>
          <w:rStyle w:val="Emphasis"/>
          <w:rFonts w:ascii="Arial" w:hAnsi="Arial" w:cs="Arial"/>
          <w:i w:val="0"/>
          <w:lang w:val="en"/>
        </w:rPr>
      </w:pPr>
    </w:p>
    <w:p w:rsidR="00987EE3" w:rsidRPr="00D3003A" w:rsidRDefault="00987EE3" w:rsidP="00E97063">
      <w:pPr>
        <w:jc w:val="both"/>
        <w:rPr>
          <w:rStyle w:val="Emphasis"/>
          <w:rFonts w:ascii="Arial" w:hAnsi="Arial" w:cs="Arial"/>
          <w:i w:val="0"/>
          <w:lang w:val="en"/>
        </w:rPr>
      </w:pPr>
      <w:r w:rsidRPr="00D3003A">
        <w:rPr>
          <w:rStyle w:val="Emphasis"/>
          <w:rFonts w:ascii="Arial" w:hAnsi="Arial" w:cs="Arial"/>
          <w:i w:val="0"/>
          <w:lang w:val="en"/>
        </w:rPr>
        <w:tab/>
        <w:t>Joe Doyle, Board President</w:t>
      </w:r>
    </w:p>
    <w:p w:rsidR="001D37B6" w:rsidRPr="00D3003A" w:rsidRDefault="00987EE3" w:rsidP="00E97063">
      <w:pPr>
        <w:jc w:val="both"/>
        <w:rPr>
          <w:rStyle w:val="Emphasis"/>
          <w:rFonts w:ascii="Arial" w:hAnsi="Arial" w:cs="Arial"/>
          <w:i w:val="0"/>
          <w:lang w:val="en"/>
        </w:rPr>
      </w:pPr>
      <w:r w:rsidRPr="00D3003A">
        <w:rPr>
          <w:rStyle w:val="Emphasis"/>
          <w:rFonts w:ascii="Arial" w:hAnsi="Arial" w:cs="Arial"/>
          <w:i w:val="0"/>
          <w:lang w:val="en"/>
        </w:rPr>
        <w:lastRenderedPageBreak/>
        <w:tab/>
        <w:t xml:space="preserve">Disability Network West Michigan”  </w:t>
      </w:r>
    </w:p>
    <w:p w:rsidR="00DB788C" w:rsidRPr="00D3003A" w:rsidRDefault="00DB788C">
      <w:pPr>
        <w:rPr>
          <w:rStyle w:val="Emphasis"/>
          <w:rFonts w:ascii="Arial" w:hAnsi="Arial" w:cs="Arial"/>
          <w:i w:val="0"/>
          <w:lang w:val="en"/>
        </w:rPr>
      </w:pPr>
      <w:r w:rsidRPr="00D3003A">
        <w:rPr>
          <w:rStyle w:val="Emphasis"/>
          <w:rFonts w:ascii="Arial" w:hAnsi="Arial" w:cs="Arial"/>
          <w:i w:val="0"/>
          <w:lang w:val="en"/>
        </w:rPr>
        <w:br w:type="page"/>
      </w:r>
    </w:p>
    <w:p w:rsidR="00E97063" w:rsidRPr="00D3003A" w:rsidRDefault="004C37BD" w:rsidP="00E97063">
      <w:pPr>
        <w:jc w:val="both"/>
        <w:rPr>
          <w:rStyle w:val="Emphasis"/>
          <w:rFonts w:ascii="Arial" w:hAnsi="Arial" w:cs="Arial"/>
          <w:b/>
          <w:i w:val="0"/>
          <w:u w:val="single"/>
          <w:lang w:val="en"/>
        </w:rPr>
      </w:pPr>
      <w:r w:rsidRPr="00D3003A">
        <w:rPr>
          <w:rStyle w:val="Emphasis"/>
          <w:rFonts w:ascii="Arial" w:hAnsi="Arial" w:cs="Arial"/>
          <w:b/>
          <w:i w:val="0"/>
          <w:u w:val="single"/>
          <w:lang w:val="en"/>
        </w:rPr>
        <w:lastRenderedPageBreak/>
        <w:t xml:space="preserve">Summary and </w:t>
      </w:r>
      <w:r w:rsidR="00E97063" w:rsidRPr="00D3003A">
        <w:rPr>
          <w:rStyle w:val="Emphasis"/>
          <w:rFonts w:ascii="Arial" w:hAnsi="Arial" w:cs="Arial"/>
          <w:b/>
          <w:i w:val="0"/>
          <w:u w:val="single"/>
          <w:lang w:val="en"/>
        </w:rPr>
        <w:t>Conclusion of review related to</w:t>
      </w:r>
      <w:r w:rsidR="005C36D8" w:rsidRPr="00D3003A">
        <w:rPr>
          <w:rStyle w:val="Emphasis"/>
          <w:rFonts w:ascii="Arial" w:hAnsi="Arial" w:cs="Arial"/>
          <w:b/>
          <w:i w:val="0"/>
          <w:u w:val="single"/>
          <w:lang w:val="en"/>
        </w:rPr>
        <w:t xml:space="preserve"> </w:t>
      </w:r>
      <w:r w:rsidR="00015B76" w:rsidRPr="00D3003A">
        <w:rPr>
          <w:rStyle w:val="Emphasis"/>
          <w:rFonts w:ascii="Arial" w:hAnsi="Arial" w:cs="Arial"/>
          <w:b/>
          <w:i w:val="0"/>
          <w:u w:val="single"/>
          <w:lang w:val="en"/>
        </w:rPr>
        <w:t>O</w:t>
      </w:r>
      <w:r w:rsidR="005C36D8" w:rsidRPr="00D3003A">
        <w:rPr>
          <w:rStyle w:val="Emphasis"/>
          <w:rFonts w:ascii="Arial" w:hAnsi="Arial" w:cs="Arial"/>
          <w:b/>
          <w:i w:val="0"/>
          <w:u w:val="single"/>
          <w:lang w:val="en"/>
        </w:rPr>
        <w:t>pen</w:t>
      </w:r>
      <w:r w:rsidR="00E97063" w:rsidRPr="00D3003A">
        <w:rPr>
          <w:rStyle w:val="Emphasis"/>
          <w:rFonts w:ascii="Arial" w:hAnsi="Arial" w:cs="Arial"/>
          <w:b/>
          <w:i w:val="0"/>
          <w:u w:val="single"/>
          <w:lang w:val="en"/>
        </w:rPr>
        <w:t xml:space="preserve"> Board M</w:t>
      </w:r>
      <w:r w:rsidR="005C36D8" w:rsidRPr="00D3003A">
        <w:rPr>
          <w:rStyle w:val="Emphasis"/>
          <w:rFonts w:ascii="Arial" w:hAnsi="Arial" w:cs="Arial"/>
          <w:b/>
          <w:i w:val="0"/>
          <w:u w:val="single"/>
          <w:lang w:val="en"/>
        </w:rPr>
        <w:t>eetin</w:t>
      </w:r>
      <w:r w:rsidR="001264D9" w:rsidRPr="00D3003A">
        <w:rPr>
          <w:rStyle w:val="Emphasis"/>
          <w:rFonts w:ascii="Arial" w:hAnsi="Arial" w:cs="Arial"/>
          <w:b/>
          <w:i w:val="0"/>
          <w:u w:val="single"/>
          <w:lang w:val="en"/>
        </w:rPr>
        <w:t>gs</w:t>
      </w:r>
    </w:p>
    <w:p w:rsidR="00E97063" w:rsidRPr="00D3003A" w:rsidRDefault="00E97063" w:rsidP="00E97063">
      <w:pPr>
        <w:jc w:val="both"/>
        <w:rPr>
          <w:rStyle w:val="Emphasis"/>
          <w:rFonts w:ascii="Arial" w:hAnsi="Arial" w:cs="Arial"/>
          <w:b/>
          <w:i w:val="0"/>
          <w:sz w:val="23"/>
          <w:szCs w:val="23"/>
          <w:u w:val="single"/>
          <w:lang w:val="en"/>
        </w:rPr>
      </w:pPr>
    </w:p>
    <w:p w:rsidR="00231E96" w:rsidRPr="00D3003A" w:rsidRDefault="00E97063" w:rsidP="00231E96">
      <w:pPr>
        <w:jc w:val="both"/>
        <w:rPr>
          <w:rStyle w:val="Emphasis"/>
          <w:rFonts w:ascii="Arial" w:hAnsi="Arial" w:cs="Arial"/>
          <w:i w:val="0"/>
          <w:lang w:val="en"/>
        </w:rPr>
      </w:pPr>
      <w:r w:rsidRPr="00D3003A">
        <w:rPr>
          <w:rStyle w:val="Emphasis"/>
          <w:rFonts w:ascii="Arial" w:hAnsi="Arial" w:cs="Arial"/>
          <w:i w:val="0"/>
          <w:lang w:val="en"/>
        </w:rPr>
        <w:t xml:space="preserve">DNWM has </w:t>
      </w:r>
      <w:r w:rsidR="00A72545" w:rsidRPr="00D3003A">
        <w:rPr>
          <w:rStyle w:val="Emphasis"/>
          <w:rFonts w:ascii="Arial" w:hAnsi="Arial" w:cs="Arial"/>
          <w:i w:val="0"/>
          <w:lang w:val="en"/>
        </w:rPr>
        <w:t>no</w:t>
      </w:r>
      <w:r w:rsidRPr="00D3003A">
        <w:rPr>
          <w:rStyle w:val="Emphasis"/>
          <w:rFonts w:ascii="Arial" w:hAnsi="Arial" w:cs="Arial"/>
          <w:i w:val="0"/>
          <w:lang w:val="en"/>
        </w:rPr>
        <w:t xml:space="preserve"> legal or contractual requirements to hold open </w:t>
      </w:r>
      <w:r w:rsidR="00355387" w:rsidRPr="00D3003A">
        <w:rPr>
          <w:rStyle w:val="Emphasis"/>
          <w:rFonts w:ascii="Arial" w:hAnsi="Arial" w:cs="Arial"/>
          <w:i w:val="0"/>
          <w:lang w:val="en"/>
        </w:rPr>
        <w:t>b</w:t>
      </w:r>
      <w:r w:rsidRPr="00D3003A">
        <w:rPr>
          <w:rStyle w:val="Emphasis"/>
          <w:rFonts w:ascii="Arial" w:hAnsi="Arial" w:cs="Arial"/>
          <w:i w:val="0"/>
          <w:lang w:val="en"/>
        </w:rPr>
        <w:t>oard meeting</w:t>
      </w:r>
      <w:r w:rsidR="004304A8" w:rsidRPr="00D3003A">
        <w:rPr>
          <w:rStyle w:val="Emphasis"/>
          <w:rFonts w:ascii="Arial" w:hAnsi="Arial" w:cs="Arial"/>
          <w:i w:val="0"/>
          <w:lang w:val="en"/>
        </w:rPr>
        <w:t>s</w:t>
      </w:r>
      <w:r w:rsidRPr="00D3003A">
        <w:rPr>
          <w:rStyle w:val="Emphasis"/>
          <w:rFonts w:ascii="Arial" w:hAnsi="Arial" w:cs="Arial"/>
          <w:i w:val="0"/>
          <w:lang w:val="en"/>
        </w:rPr>
        <w:t xml:space="preserve">.  </w:t>
      </w:r>
      <w:r w:rsidR="00231E96" w:rsidRPr="00D3003A">
        <w:rPr>
          <w:rStyle w:val="Emphasis"/>
          <w:rFonts w:ascii="Arial" w:hAnsi="Arial" w:cs="Arial"/>
          <w:i w:val="0"/>
          <w:lang w:val="en"/>
        </w:rPr>
        <w:t xml:space="preserve">DNWM states </w:t>
      </w:r>
      <w:r w:rsidR="00355387" w:rsidRPr="00D3003A">
        <w:rPr>
          <w:rStyle w:val="Emphasis"/>
          <w:rFonts w:ascii="Arial" w:hAnsi="Arial" w:cs="Arial"/>
          <w:i w:val="0"/>
          <w:lang w:val="en"/>
        </w:rPr>
        <w:t xml:space="preserve">in their letter </w:t>
      </w:r>
      <w:r w:rsidR="00231E96" w:rsidRPr="00D3003A">
        <w:rPr>
          <w:rStyle w:val="Emphasis"/>
          <w:rFonts w:ascii="Arial" w:hAnsi="Arial" w:cs="Arial"/>
          <w:i w:val="0"/>
          <w:lang w:val="en"/>
        </w:rPr>
        <w:t>that they will have</w:t>
      </w:r>
      <w:r w:rsidRPr="00D3003A">
        <w:rPr>
          <w:rStyle w:val="Emphasis"/>
          <w:rFonts w:ascii="Arial" w:hAnsi="Arial" w:cs="Arial"/>
          <w:i w:val="0"/>
          <w:lang w:val="en"/>
        </w:rPr>
        <w:t xml:space="preserve"> </w:t>
      </w:r>
      <w:r w:rsidR="00231E96" w:rsidRPr="00D3003A">
        <w:rPr>
          <w:rStyle w:val="Emphasis"/>
          <w:rFonts w:ascii="Arial" w:hAnsi="Arial" w:cs="Arial"/>
          <w:i w:val="0"/>
          <w:lang w:val="en"/>
        </w:rPr>
        <w:t>“meetings, which are generally open to the public.” Our re</w:t>
      </w:r>
      <w:r w:rsidR="002741F7" w:rsidRPr="00D3003A">
        <w:rPr>
          <w:rStyle w:val="Emphasis"/>
          <w:rFonts w:ascii="Arial" w:hAnsi="Arial" w:cs="Arial"/>
          <w:i w:val="0"/>
          <w:lang w:val="en"/>
        </w:rPr>
        <w:t>view concluded that they have open meeting</w:t>
      </w:r>
      <w:r w:rsidR="00683A32" w:rsidRPr="00D3003A">
        <w:rPr>
          <w:rStyle w:val="Emphasis"/>
          <w:rFonts w:ascii="Arial" w:hAnsi="Arial" w:cs="Arial"/>
          <w:i w:val="0"/>
          <w:lang w:val="en"/>
        </w:rPr>
        <w:t>s</w:t>
      </w:r>
      <w:r w:rsidR="002741F7" w:rsidRPr="00D3003A">
        <w:rPr>
          <w:rStyle w:val="Emphasis"/>
          <w:rFonts w:ascii="Arial" w:hAnsi="Arial" w:cs="Arial"/>
          <w:i w:val="0"/>
          <w:lang w:val="en"/>
        </w:rPr>
        <w:t xml:space="preserve"> </w:t>
      </w:r>
      <w:r w:rsidR="00683A32" w:rsidRPr="00D3003A">
        <w:rPr>
          <w:rStyle w:val="Emphasis"/>
          <w:rFonts w:ascii="Arial" w:hAnsi="Arial" w:cs="Arial"/>
          <w:i w:val="0"/>
          <w:lang w:val="en"/>
        </w:rPr>
        <w:t xml:space="preserve">in which the </w:t>
      </w:r>
      <w:r w:rsidR="002741F7" w:rsidRPr="00D3003A">
        <w:rPr>
          <w:rStyle w:val="Emphasis"/>
          <w:rFonts w:ascii="Arial" w:hAnsi="Arial" w:cs="Arial"/>
          <w:i w:val="0"/>
          <w:lang w:val="en"/>
        </w:rPr>
        <w:t>public</w:t>
      </w:r>
      <w:r w:rsidR="00683A32" w:rsidRPr="00D3003A">
        <w:rPr>
          <w:rStyle w:val="Emphasis"/>
          <w:rFonts w:ascii="Arial" w:hAnsi="Arial" w:cs="Arial"/>
          <w:i w:val="0"/>
          <w:lang w:val="en"/>
        </w:rPr>
        <w:t xml:space="preserve"> can attend. </w:t>
      </w:r>
      <w:r w:rsidR="002741F7" w:rsidRPr="00D3003A">
        <w:rPr>
          <w:rStyle w:val="Emphasis"/>
          <w:rFonts w:ascii="Arial" w:hAnsi="Arial" w:cs="Arial"/>
          <w:i w:val="0"/>
          <w:lang w:val="en"/>
        </w:rPr>
        <w:t xml:space="preserve"> DNWM </w:t>
      </w:r>
      <w:r w:rsidR="00A72545" w:rsidRPr="00D3003A">
        <w:rPr>
          <w:rStyle w:val="Emphasis"/>
          <w:rFonts w:ascii="Arial" w:hAnsi="Arial" w:cs="Arial"/>
          <w:i w:val="0"/>
          <w:lang w:val="en"/>
        </w:rPr>
        <w:t>did hold</w:t>
      </w:r>
      <w:r w:rsidR="002741F7" w:rsidRPr="00D3003A">
        <w:rPr>
          <w:rStyle w:val="Emphasis"/>
          <w:rFonts w:ascii="Arial" w:hAnsi="Arial" w:cs="Arial"/>
          <w:i w:val="0"/>
          <w:lang w:val="en"/>
        </w:rPr>
        <w:t xml:space="preserve"> </w:t>
      </w:r>
      <w:r w:rsidR="00945CE1" w:rsidRPr="00D3003A">
        <w:rPr>
          <w:rStyle w:val="Emphasis"/>
          <w:rFonts w:ascii="Arial" w:hAnsi="Arial" w:cs="Arial"/>
          <w:i w:val="0"/>
          <w:lang w:val="en"/>
        </w:rPr>
        <w:t>a</w:t>
      </w:r>
      <w:r w:rsidR="002741F7" w:rsidRPr="00D3003A">
        <w:rPr>
          <w:rStyle w:val="Emphasis"/>
          <w:rFonts w:ascii="Arial" w:hAnsi="Arial" w:cs="Arial"/>
          <w:i w:val="0"/>
          <w:lang w:val="en"/>
        </w:rPr>
        <w:t xml:space="preserve"> meeting</w:t>
      </w:r>
      <w:r w:rsidR="00A72545" w:rsidRPr="00D3003A">
        <w:rPr>
          <w:rStyle w:val="Emphasis"/>
          <w:rFonts w:ascii="Arial" w:hAnsi="Arial" w:cs="Arial"/>
          <w:i w:val="0"/>
          <w:lang w:val="en"/>
        </w:rPr>
        <w:t xml:space="preserve"> that was designed not to be open to the public,</w:t>
      </w:r>
      <w:r w:rsidR="002741F7" w:rsidRPr="00D3003A">
        <w:rPr>
          <w:rStyle w:val="Emphasis"/>
          <w:rFonts w:ascii="Arial" w:hAnsi="Arial" w:cs="Arial"/>
          <w:i w:val="0"/>
          <w:lang w:val="en"/>
        </w:rPr>
        <w:t xml:space="preserve"> however, </w:t>
      </w:r>
      <w:r w:rsidR="00A72545" w:rsidRPr="00D3003A">
        <w:rPr>
          <w:rStyle w:val="Emphasis"/>
          <w:rFonts w:ascii="Arial" w:hAnsi="Arial" w:cs="Arial"/>
          <w:i w:val="0"/>
          <w:lang w:val="en"/>
        </w:rPr>
        <w:t xml:space="preserve">DNWM </w:t>
      </w:r>
      <w:r w:rsidR="00683A32" w:rsidRPr="00D3003A">
        <w:rPr>
          <w:rStyle w:val="Emphasis"/>
          <w:rFonts w:ascii="Arial" w:hAnsi="Arial" w:cs="Arial"/>
          <w:i w:val="0"/>
          <w:lang w:val="en"/>
        </w:rPr>
        <w:t>certification</w:t>
      </w:r>
      <w:r w:rsidR="00A72545" w:rsidRPr="00D3003A">
        <w:rPr>
          <w:rStyle w:val="Emphasis"/>
          <w:rFonts w:ascii="Arial" w:hAnsi="Arial" w:cs="Arial"/>
          <w:i w:val="0"/>
          <w:lang w:val="en"/>
        </w:rPr>
        <w:t xml:space="preserve"> does not state that every meeting would be open to the public</w:t>
      </w:r>
      <w:r w:rsidR="00DB788C" w:rsidRPr="00D3003A">
        <w:rPr>
          <w:rStyle w:val="Emphasis"/>
          <w:rFonts w:ascii="Arial" w:hAnsi="Arial" w:cs="Arial"/>
          <w:i w:val="0"/>
          <w:lang w:val="en"/>
        </w:rPr>
        <w:t>.  R</w:t>
      </w:r>
      <w:r w:rsidR="00A72545" w:rsidRPr="00D3003A">
        <w:rPr>
          <w:rStyle w:val="Emphasis"/>
          <w:rFonts w:ascii="Arial" w:hAnsi="Arial" w:cs="Arial"/>
          <w:i w:val="0"/>
          <w:lang w:val="en"/>
        </w:rPr>
        <w:t>ather</w:t>
      </w:r>
      <w:r w:rsidR="00DB788C" w:rsidRPr="00D3003A">
        <w:rPr>
          <w:rStyle w:val="Emphasis"/>
          <w:rFonts w:ascii="Arial" w:hAnsi="Arial" w:cs="Arial"/>
          <w:i w:val="0"/>
          <w:lang w:val="en"/>
        </w:rPr>
        <w:t>,</w:t>
      </w:r>
      <w:r w:rsidR="00A72545" w:rsidRPr="00D3003A">
        <w:rPr>
          <w:rStyle w:val="Emphasis"/>
          <w:rFonts w:ascii="Arial" w:hAnsi="Arial" w:cs="Arial"/>
          <w:i w:val="0"/>
          <w:lang w:val="en"/>
        </w:rPr>
        <w:t xml:space="preserve"> they state that</w:t>
      </w:r>
      <w:r w:rsidR="004E5D2F" w:rsidRPr="00D3003A">
        <w:rPr>
          <w:rStyle w:val="Emphasis"/>
          <w:rFonts w:ascii="Arial" w:hAnsi="Arial" w:cs="Arial"/>
          <w:i w:val="0"/>
          <w:lang w:val="en"/>
        </w:rPr>
        <w:t xml:space="preserve"> meetings are</w:t>
      </w:r>
      <w:r w:rsidR="00A72545" w:rsidRPr="00D3003A">
        <w:rPr>
          <w:rStyle w:val="Emphasis"/>
          <w:rFonts w:ascii="Arial" w:hAnsi="Arial" w:cs="Arial"/>
          <w:i w:val="0"/>
          <w:lang w:val="en"/>
        </w:rPr>
        <w:t xml:space="preserve"> </w:t>
      </w:r>
      <w:r w:rsidR="004E5D2F" w:rsidRPr="00D3003A">
        <w:rPr>
          <w:rStyle w:val="Emphasis"/>
          <w:rFonts w:ascii="Arial" w:hAnsi="Arial" w:cs="Arial"/>
          <w:i w:val="0"/>
          <w:lang w:val="en"/>
        </w:rPr>
        <w:t>“</w:t>
      </w:r>
      <w:r w:rsidR="00A72545" w:rsidRPr="00D3003A">
        <w:rPr>
          <w:rStyle w:val="Emphasis"/>
          <w:rFonts w:ascii="Arial" w:hAnsi="Arial" w:cs="Arial"/>
          <w:i w:val="0"/>
          <w:lang w:val="en"/>
        </w:rPr>
        <w:t>generally</w:t>
      </w:r>
      <w:r w:rsidR="004E5D2F" w:rsidRPr="00D3003A">
        <w:rPr>
          <w:rStyle w:val="Emphasis"/>
          <w:rFonts w:ascii="Arial" w:hAnsi="Arial" w:cs="Arial"/>
          <w:i w:val="0"/>
          <w:lang w:val="en"/>
        </w:rPr>
        <w:t>”</w:t>
      </w:r>
      <w:r w:rsidR="00613B55" w:rsidRPr="00D3003A">
        <w:rPr>
          <w:rStyle w:val="Emphasis"/>
          <w:rFonts w:ascii="Arial" w:hAnsi="Arial" w:cs="Arial"/>
          <w:i w:val="0"/>
          <w:lang w:val="en"/>
        </w:rPr>
        <w:t xml:space="preserve"> open to the public.</w:t>
      </w:r>
      <w:r w:rsidR="00A72545" w:rsidRPr="00D3003A">
        <w:rPr>
          <w:rStyle w:val="Emphasis"/>
          <w:rFonts w:ascii="Arial" w:hAnsi="Arial" w:cs="Arial"/>
          <w:i w:val="0"/>
          <w:lang w:val="en"/>
        </w:rPr>
        <w:t xml:space="preserve">  </w:t>
      </w:r>
      <w:r w:rsidR="002741F7" w:rsidRPr="00D3003A">
        <w:rPr>
          <w:rStyle w:val="Emphasis"/>
          <w:rFonts w:ascii="Arial" w:hAnsi="Arial" w:cs="Arial"/>
          <w:i w:val="0"/>
          <w:lang w:val="en"/>
        </w:rPr>
        <w:t xml:space="preserve">  </w:t>
      </w:r>
    </w:p>
    <w:p w:rsidR="00231E96" w:rsidRPr="00D3003A" w:rsidRDefault="00231E96" w:rsidP="004E5D2F">
      <w:pPr>
        <w:rPr>
          <w:rStyle w:val="Emphasis"/>
          <w:rFonts w:ascii="Arial" w:hAnsi="Arial" w:cs="Arial"/>
          <w:i w:val="0"/>
          <w:sz w:val="23"/>
          <w:szCs w:val="23"/>
          <w:lang w:val="en"/>
        </w:rPr>
      </w:pPr>
    </w:p>
    <w:p w:rsidR="0069430F" w:rsidRPr="00D3003A" w:rsidRDefault="004E5D2F" w:rsidP="004F2CD5">
      <w:pPr>
        <w:jc w:val="both"/>
        <w:rPr>
          <w:rStyle w:val="Emphasis"/>
          <w:rFonts w:ascii="Arial" w:hAnsi="Arial" w:cs="Arial"/>
          <w:i w:val="0"/>
          <w:lang w:val="en"/>
        </w:rPr>
      </w:pPr>
      <w:r w:rsidRPr="00D3003A">
        <w:rPr>
          <w:rStyle w:val="Emphasis"/>
          <w:rFonts w:ascii="Arial" w:hAnsi="Arial" w:cs="Arial"/>
          <w:i w:val="0"/>
          <w:lang w:val="en"/>
        </w:rPr>
        <w:t xml:space="preserve">We conclude that </w:t>
      </w:r>
      <w:r w:rsidR="00231E96" w:rsidRPr="00D3003A">
        <w:rPr>
          <w:rStyle w:val="Emphasis"/>
          <w:rFonts w:ascii="Arial" w:hAnsi="Arial" w:cs="Arial"/>
          <w:i w:val="0"/>
          <w:lang w:val="en"/>
        </w:rPr>
        <w:t xml:space="preserve">DNWM complied with </w:t>
      </w:r>
      <w:r w:rsidR="001264D9" w:rsidRPr="00D3003A">
        <w:rPr>
          <w:rStyle w:val="Emphasis"/>
          <w:rFonts w:ascii="Arial" w:hAnsi="Arial" w:cs="Arial"/>
          <w:i w:val="0"/>
          <w:lang w:val="en"/>
        </w:rPr>
        <w:t xml:space="preserve">the </w:t>
      </w:r>
      <w:r w:rsidR="00231E96" w:rsidRPr="00D3003A">
        <w:rPr>
          <w:rStyle w:val="Emphasis"/>
          <w:rFonts w:ascii="Arial" w:hAnsi="Arial" w:cs="Arial"/>
          <w:i w:val="0"/>
          <w:lang w:val="en"/>
        </w:rPr>
        <w:t>requirement</w:t>
      </w:r>
      <w:r w:rsidR="0046634F" w:rsidRPr="00D3003A">
        <w:rPr>
          <w:rStyle w:val="Emphasis"/>
          <w:rFonts w:ascii="Arial" w:hAnsi="Arial" w:cs="Arial"/>
          <w:i w:val="0"/>
          <w:lang w:val="en"/>
        </w:rPr>
        <w:t xml:space="preserve"> </w:t>
      </w:r>
      <w:r w:rsidR="002741F7" w:rsidRPr="00D3003A">
        <w:rPr>
          <w:rStyle w:val="Emphasis"/>
          <w:rFonts w:ascii="Arial" w:hAnsi="Arial" w:cs="Arial"/>
          <w:i w:val="0"/>
          <w:lang w:val="en"/>
        </w:rPr>
        <w:t>related to open meetings</w:t>
      </w:r>
      <w:r w:rsidRPr="00D3003A">
        <w:rPr>
          <w:rStyle w:val="Emphasis"/>
          <w:rFonts w:ascii="Arial" w:hAnsi="Arial" w:cs="Arial"/>
          <w:i w:val="0"/>
          <w:lang w:val="en"/>
        </w:rPr>
        <w:t>. We also concluded that the statements made in Appendix A under the caption “</w:t>
      </w:r>
      <w:r w:rsidRPr="00D3003A">
        <w:rPr>
          <w:rFonts w:ascii="Arial" w:eastAsiaTheme="minorHAnsi" w:hAnsi="Arial" w:cs="Arial"/>
        </w:rPr>
        <w:t xml:space="preserve">Quoted Statements from the Webpage concerning Board Meetings” </w:t>
      </w:r>
      <w:r w:rsidR="00926149" w:rsidRPr="00D3003A">
        <w:rPr>
          <w:rFonts w:ascii="Arial" w:eastAsiaTheme="minorHAnsi" w:hAnsi="Arial" w:cs="Arial"/>
        </w:rPr>
        <w:t xml:space="preserve">could not </w:t>
      </w:r>
      <w:r w:rsidR="001D7796" w:rsidRPr="00D3003A">
        <w:rPr>
          <w:rFonts w:ascii="Arial" w:eastAsiaTheme="minorHAnsi" w:hAnsi="Arial" w:cs="Arial"/>
        </w:rPr>
        <w:t xml:space="preserve">be </w:t>
      </w:r>
      <w:r w:rsidR="0069430F" w:rsidRPr="00D3003A">
        <w:rPr>
          <w:rFonts w:ascii="Arial" w:hAnsi="Arial" w:cs="Arial"/>
        </w:rPr>
        <w:t>substantiated</w:t>
      </w:r>
      <w:r w:rsidR="001D7796" w:rsidRPr="00D3003A">
        <w:rPr>
          <w:rFonts w:ascii="Arial" w:hAnsi="Arial" w:cs="Arial"/>
        </w:rPr>
        <w:t>.</w:t>
      </w:r>
    </w:p>
    <w:p w:rsidR="00E97063" w:rsidRPr="00D3003A" w:rsidRDefault="00E97063" w:rsidP="0069430F">
      <w:pPr>
        <w:rPr>
          <w:rStyle w:val="Emphasis"/>
          <w:rFonts w:ascii="Arial" w:hAnsi="Arial" w:cs="Arial"/>
          <w:i w:val="0"/>
          <w:sz w:val="23"/>
          <w:szCs w:val="23"/>
          <w:lang w:val="en"/>
        </w:rPr>
      </w:pPr>
    </w:p>
    <w:p w:rsidR="00E97063" w:rsidRPr="00D3003A" w:rsidRDefault="00E97063" w:rsidP="00E97063">
      <w:pPr>
        <w:jc w:val="both"/>
        <w:rPr>
          <w:rStyle w:val="Emphasis"/>
          <w:rFonts w:ascii="Arial" w:hAnsi="Arial" w:cs="Arial"/>
          <w:i w:val="0"/>
          <w:sz w:val="23"/>
          <w:szCs w:val="23"/>
          <w:lang w:val="en"/>
        </w:rPr>
      </w:pPr>
    </w:p>
    <w:p w:rsidR="00CC0B95" w:rsidRPr="00D3003A" w:rsidRDefault="005478C4" w:rsidP="00B65635">
      <w:pPr>
        <w:jc w:val="both"/>
        <w:rPr>
          <w:rFonts w:ascii="Arial" w:hAnsi="Arial" w:cs="Arial"/>
          <w:b/>
          <w:u w:val="single"/>
        </w:rPr>
      </w:pPr>
      <w:r w:rsidRPr="00D3003A">
        <w:rPr>
          <w:rFonts w:ascii="Arial" w:hAnsi="Arial" w:cs="Arial"/>
          <w:b/>
          <w:u w:val="single"/>
        </w:rPr>
        <w:t xml:space="preserve">Scope Item 2 </w:t>
      </w:r>
    </w:p>
    <w:p w:rsidR="005478C4" w:rsidRPr="00D3003A" w:rsidRDefault="005478C4" w:rsidP="00B65635">
      <w:pPr>
        <w:jc w:val="both"/>
        <w:rPr>
          <w:rFonts w:ascii="Arial" w:hAnsi="Arial" w:cs="Arial"/>
          <w:sz w:val="23"/>
          <w:szCs w:val="23"/>
        </w:rPr>
      </w:pPr>
    </w:p>
    <w:p w:rsidR="005478C4" w:rsidRPr="00D3003A" w:rsidRDefault="005478C4" w:rsidP="001264D9">
      <w:pPr>
        <w:ind w:left="720"/>
        <w:jc w:val="both"/>
        <w:rPr>
          <w:rFonts w:ascii="Arial" w:hAnsi="Arial" w:cs="Arial"/>
          <w:i/>
          <w:sz w:val="28"/>
          <w:szCs w:val="28"/>
        </w:rPr>
      </w:pPr>
      <w:r w:rsidRPr="00D3003A">
        <w:rPr>
          <w:rFonts w:ascii="Arial" w:hAnsi="Arial" w:cs="Arial"/>
          <w:i/>
          <w:sz w:val="28"/>
          <w:szCs w:val="28"/>
        </w:rPr>
        <w:t>Accusations concerning violations of consumer control requirements - disability make-up of both Board of Directors and staff.</w:t>
      </w:r>
    </w:p>
    <w:p w:rsidR="005478C4" w:rsidRPr="00D3003A" w:rsidRDefault="005478C4" w:rsidP="00B65635">
      <w:pPr>
        <w:jc w:val="both"/>
        <w:rPr>
          <w:rFonts w:ascii="Arial" w:hAnsi="Arial" w:cs="Arial"/>
          <w:sz w:val="23"/>
          <w:szCs w:val="23"/>
        </w:rPr>
      </w:pPr>
    </w:p>
    <w:p w:rsidR="005478C4" w:rsidRPr="00D3003A" w:rsidRDefault="009D2309" w:rsidP="00B65635">
      <w:pPr>
        <w:jc w:val="both"/>
        <w:rPr>
          <w:rFonts w:ascii="Arial" w:hAnsi="Arial" w:cs="Arial"/>
        </w:rPr>
      </w:pPr>
      <w:r w:rsidRPr="00D3003A">
        <w:rPr>
          <w:rFonts w:ascii="Arial" w:hAnsi="Arial" w:cs="Arial"/>
        </w:rPr>
        <w:t>D</w:t>
      </w:r>
      <w:r w:rsidR="005478C4" w:rsidRPr="00D3003A">
        <w:rPr>
          <w:rFonts w:ascii="Arial" w:hAnsi="Arial" w:cs="Arial"/>
        </w:rPr>
        <w:t xml:space="preserve">NWM is funded </w:t>
      </w:r>
      <w:r w:rsidR="006A6A77" w:rsidRPr="00D3003A">
        <w:rPr>
          <w:rFonts w:ascii="Arial" w:hAnsi="Arial" w:cs="Arial"/>
        </w:rPr>
        <w:t>with</w:t>
      </w:r>
      <w:r w:rsidR="005478C4" w:rsidRPr="00D3003A">
        <w:rPr>
          <w:rFonts w:ascii="Arial" w:hAnsi="Arial" w:cs="Arial"/>
        </w:rPr>
        <w:t xml:space="preserve"> federal funds and is therefore required to comply with the requirements attached to the funding source.</w:t>
      </w:r>
      <w:r w:rsidRPr="00D3003A">
        <w:rPr>
          <w:rFonts w:ascii="Arial" w:hAnsi="Arial" w:cs="Arial"/>
        </w:rPr>
        <w:t xml:space="preserve"> These federal regulations require DNWM to comply with the consumer control requirements. </w:t>
      </w:r>
      <w:r w:rsidR="00C91374" w:rsidRPr="00D3003A">
        <w:rPr>
          <w:rFonts w:ascii="Arial" w:hAnsi="Arial" w:cs="Arial"/>
        </w:rPr>
        <w:t xml:space="preserve">The </w:t>
      </w:r>
      <w:r w:rsidR="008D2265" w:rsidRPr="00D3003A">
        <w:rPr>
          <w:rFonts w:ascii="Arial" w:hAnsi="Arial" w:cs="Arial"/>
        </w:rPr>
        <w:t>C</w:t>
      </w:r>
      <w:r w:rsidR="00C91374" w:rsidRPr="00D3003A">
        <w:rPr>
          <w:rFonts w:ascii="Arial" w:hAnsi="Arial" w:cs="Arial"/>
        </w:rPr>
        <w:t xml:space="preserve">ode of </w:t>
      </w:r>
      <w:r w:rsidR="008D2265" w:rsidRPr="00D3003A">
        <w:rPr>
          <w:rFonts w:ascii="Arial" w:hAnsi="Arial" w:cs="Arial"/>
        </w:rPr>
        <w:t>F</w:t>
      </w:r>
      <w:r w:rsidR="00C91374" w:rsidRPr="00D3003A">
        <w:rPr>
          <w:rFonts w:ascii="Arial" w:hAnsi="Arial" w:cs="Arial"/>
        </w:rPr>
        <w:t xml:space="preserve">ederal </w:t>
      </w:r>
      <w:r w:rsidR="008D2265" w:rsidRPr="00D3003A">
        <w:rPr>
          <w:rFonts w:ascii="Arial" w:hAnsi="Arial" w:cs="Arial"/>
        </w:rPr>
        <w:t>R</w:t>
      </w:r>
      <w:r w:rsidR="00C91374" w:rsidRPr="00D3003A">
        <w:rPr>
          <w:rFonts w:ascii="Arial" w:hAnsi="Arial" w:cs="Arial"/>
        </w:rPr>
        <w:t>egulations</w:t>
      </w:r>
      <w:r w:rsidR="004F7FA4" w:rsidRPr="00D3003A">
        <w:rPr>
          <w:rFonts w:ascii="Arial" w:hAnsi="Arial" w:cs="Arial"/>
        </w:rPr>
        <w:t xml:space="preserve"> (Title 34, </w:t>
      </w:r>
      <w:hyperlink r:id="rId11" w:tooltip="Subtitle B - Regulations of the Offices of the Department of Education" w:history="1">
        <w:r w:rsidR="004F7FA4" w:rsidRPr="00D3003A">
          <w:rPr>
            <w:rStyle w:val="Hyperlink"/>
            <w:rFonts w:ascii="Arial" w:hAnsi="Arial" w:cs="Arial"/>
            <w:color w:val="auto"/>
            <w:u w:val="none"/>
            <w:lang w:val="en"/>
          </w:rPr>
          <w:t>Subtitle B</w:t>
        </w:r>
      </w:hyperlink>
      <w:r w:rsidR="004F7FA4" w:rsidRPr="00D3003A">
        <w:rPr>
          <w:rFonts w:ascii="Arial" w:hAnsi="Arial" w:cs="Arial"/>
          <w:lang w:val="en"/>
        </w:rPr>
        <w:t xml:space="preserve">,  </w:t>
      </w:r>
      <w:hyperlink r:id="rId12" w:tooltip="Chapter III - OFFICE OF SPECIAL EDUCATION AND REHABILITATIVE SERVICES, DEPARTMENT OF EDUCATION" w:history="1">
        <w:r w:rsidR="004F7FA4" w:rsidRPr="00D3003A">
          <w:rPr>
            <w:rStyle w:val="Hyperlink"/>
            <w:rFonts w:ascii="Arial" w:hAnsi="Arial" w:cs="Arial"/>
            <w:color w:val="auto"/>
            <w:u w:val="none"/>
            <w:lang w:val="en"/>
          </w:rPr>
          <w:t>Chapter III</w:t>
        </w:r>
      </w:hyperlink>
      <w:r w:rsidR="004F7FA4" w:rsidRPr="00D3003A">
        <w:rPr>
          <w:rFonts w:ascii="Arial" w:hAnsi="Arial" w:cs="Arial"/>
          <w:lang w:val="en"/>
        </w:rPr>
        <w:t xml:space="preserve">,  </w:t>
      </w:r>
      <w:hyperlink r:id="rId13" w:tooltip="Part 366 - CENTERS FOR INDEPENDENT LIVING" w:history="1">
        <w:r w:rsidR="004F7FA4" w:rsidRPr="00D3003A">
          <w:rPr>
            <w:rStyle w:val="Hyperlink"/>
            <w:rFonts w:ascii="Arial" w:hAnsi="Arial" w:cs="Arial"/>
            <w:color w:val="auto"/>
            <w:u w:val="none"/>
            <w:lang w:val="en"/>
          </w:rPr>
          <w:t>Part 366</w:t>
        </w:r>
      </w:hyperlink>
      <w:r w:rsidR="004F7FA4" w:rsidRPr="00D3003A">
        <w:rPr>
          <w:rFonts w:ascii="Arial" w:hAnsi="Arial" w:cs="Arial"/>
          <w:lang w:val="en"/>
        </w:rPr>
        <w:t xml:space="preserve">,  </w:t>
      </w:r>
      <w:hyperlink r:id="rId14" w:tooltip="Subpart G - Evaluation Standards and Compliance Indicators" w:history="1">
        <w:r w:rsidR="004F7FA4" w:rsidRPr="00D3003A">
          <w:rPr>
            <w:rStyle w:val="Hyperlink"/>
            <w:rFonts w:ascii="Arial" w:hAnsi="Arial" w:cs="Arial"/>
            <w:color w:val="auto"/>
            <w:u w:val="none"/>
            <w:lang w:val="en"/>
          </w:rPr>
          <w:t>Subpart G</w:t>
        </w:r>
      </w:hyperlink>
      <w:r w:rsidR="004F7FA4" w:rsidRPr="00D3003A">
        <w:rPr>
          <w:rFonts w:ascii="Arial" w:hAnsi="Arial" w:cs="Arial"/>
          <w:lang w:val="en"/>
        </w:rPr>
        <w:t>,  Section 366.63)</w:t>
      </w:r>
      <w:r w:rsidR="00C91374" w:rsidRPr="00D3003A">
        <w:rPr>
          <w:rFonts w:ascii="Arial" w:hAnsi="Arial" w:cs="Arial"/>
        </w:rPr>
        <w:t xml:space="preserve"> provides g</w:t>
      </w:r>
      <w:r w:rsidR="005478C4" w:rsidRPr="00D3003A">
        <w:rPr>
          <w:rFonts w:ascii="Arial" w:hAnsi="Arial" w:cs="Arial"/>
        </w:rPr>
        <w:t xml:space="preserve">uidance </w:t>
      </w:r>
      <w:r w:rsidR="00EB33CC" w:rsidRPr="00D3003A">
        <w:rPr>
          <w:rFonts w:ascii="Arial" w:hAnsi="Arial" w:cs="Arial"/>
        </w:rPr>
        <w:t xml:space="preserve">concerning consumer </w:t>
      </w:r>
      <w:r w:rsidR="00926149" w:rsidRPr="00D3003A">
        <w:rPr>
          <w:rFonts w:ascii="Arial" w:hAnsi="Arial" w:cs="Arial"/>
        </w:rPr>
        <w:t>control</w:t>
      </w:r>
      <w:r w:rsidR="00C91374" w:rsidRPr="00D3003A">
        <w:rPr>
          <w:rFonts w:ascii="Arial" w:hAnsi="Arial" w:cs="Arial"/>
        </w:rPr>
        <w:t xml:space="preserve">: </w:t>
      </w:r>
      <w:r w:rsidR="005478C4" w:rsidRPr="00D3003A">
        <w:rPr>
          <w:rFonts w:ascii="Arial" w:hAnsi="Arial" w:cs="Arial"/>
        </w:rPr>
        <w:t xml:space="preserve"> </w:t>
      </w:r>
    </w:p>
    <w:p w:rsidR="005478C4" w:rsidRPr="00D3003A" w:rsidRDefault="005478C4" w:rsidP="00B65635">
      <w:pPr>
        <w:jc w:val="both"/>
        <w:rPr>
          <w:rFonts w:ascii="Arial" w:hAnsi="Arial" w:cs="Arial"/>
          <w:sz w:val="23"/>
          <w:szCs w:val="23"/>
        </w:rPr>
      </w:pPr>
    </w:p>
    <w:p w:rsidR="005478C4" w:rsidRPr="00D3003A" w:rsidRDefault="009D2309" w:rsidP="005478C4">
      <w:pPr>
        <w:rPr>
          <w:rStyle w:val="contents"/>
          <w:rFonts w:ascii="Arial" w:hAnsi="Arial" w:cs="Arial"/>
          <w:lang w:val="en"/>
        </w:rPr>
      </w:pPr>
      <w:r w:rsidRPr="00D3003A">
        <w:rPr>
          <w:rStyle w:val="subject"/>
          <w:rFonts w:ascii="Arial" w:hAnsi="Arial" w:cs="Arial"/>
          <w:lang w:val="en"/>
        </w:rPr>
        <w:t>“</w:t>
      </w:r>
      <w:r w:rsidR="005478C4" w:rsidRPr="00D3003A">
        <w:rPr>
          <w:rStyle w:val="subject"/>
          <w:rFonts w:ascii="Arial" w:hAnsi="Arial" w:cs="Arial"/>
          <w:lang w:val="en"/>
        </w:rPr>
        <w:t>What evidence must a center present to demonstrate that it is in minimum compliance with the evaluation standards?</w:t>
      </w:r>
      <w:r w:rsidR="005478C4" w:rsidRPr="00D3003A">
        <w:rPr>
          <w:rStyle w:val="contents"/>
          <w:rFonts w:ascii="Arial" w:hAnsi="Arial" w:cs="Arial"/>
          <w:lang w:val="en"/>
        </w:rPr>
        <w:t xml:space="preserve"> </w:t>
      </w:r>
    </w:p>
    <w:p w:rsidR="005478C4" w:rsidRPr="00D3003A" w:rsidRDefault="005478C4" w:rsidP="005478C4">
      <w:pPr>
        <w:rPr>
          <w:rStyle w:val="enumxml1"/>
          <w:rFonts w:ascii="Arial" w:hAnsi="Arial" w:cs="Arial"/>
          <w:sz w:val="21"/>
          <w:szCs w:val="21"/>
          <w:lang w:val="en"/>
        </w:rPr>
      </w:pPr>
      <w:bookmarkStart w:id="1" w:name="a"/>
      <w:bookmarkEnd w:id="1"/>
    </w:p>
    <w:p w:rsidR="005478C4" w:rsidRPr="00D3003A" w:rsidRDefault="005478C4" w:rsidP="005478C4">
      <w:pPr>
        <w:rPr>
          <w:rFonts w:ascii="Arial" w:hAnsi="Arial" w:cs="Arial"/>
        </w:rPr>
      </w:pPr>
      <w:r w:rsidRPr="00D3003A">
        <w:rPr>
          <w:rStyle w:val="enumxml1"/>
          <w:rFonts w:ascii="Arial" w:hAnsi="Arial" w:cs="Arial"/>
          <w:lang w:val="en"/>
        </w:rPr>
        <w:t>(a)</w:t>
      </w:r>
      <w:r w:rsidRPr="00D3003A">
        <w:rPr>
          <w:rFonts w:ascii="Arial" w:hAnsi="Arial" w:cs="Arial"/>
          <w:lang w:val="en"/>
        </w:rPr>
        <w:t xml:space="preserve"> </w:t>
      </w:r>
      <w:r w:rsidRPr="00D3003A">
        <w:rPr>
          <w:rStyle w:val="Emphasis"/>
          <w:rFonts w:ascii="Arial" w:hAnsi="Arial" w:cs="Arial"/>
          <w:b/>
          <w:bCs/>
          <w:lang w:val="en"/>
        </w:rPr>
        <w:t>Compliance indicator 1—Philosophy</w:t>
      </w:r>
      <w:r w:rsidRPr="00D3003A">
        <w:rPr>
          <w:rStyle w:val="labelleader1"/>
          <w:rFonts w:ascii="Arial" w:hAnsi="Arial" w:cs="Arial"/>
          <w:lang w:val="en"/>
        </w:rPr>
        <w:t xml:space="preserve"> </w:t>
      </w:r>
    </w:p>
    <w:p w:rsidR="005478C4" w:rsidRPr="00D3003A" w:rsidRDefault="005478C4" w:rsidP="005478C4">
      <w:pPr>
        <w:rPr>
          <w:rStyle w:val="enumxml1"/>
          <w:rFonts w:ascii="Arial" w:hAnsi="Arial" w:cs="Arial"/>
          <w:sz w:val="21"/>
          <w:szCs w:val="21"/>
          <w:lang w:val="en"/>
        </w:rPr>
      </w:pPr>
      <w:bookmarkStart w:id="2" w:name="a_1"/>
      <w:bookmarkEnd w:id="2"/>
    </w:p>
    <w:p w:rsidR="005478C4" w:rsidRPr="00D3003A" w:rsidRDefault="005478C4" w:rsidP="005478C4">
      <w:pPr>
        <w:rPr>
          <w:rFonts w:ascii="Arial" w:hAnsi="Arial" w:cs="Arial"/>
          <w:lang w:val="en"/>
        </w:rPr>
      </w:pPr>
      <w:r w:rsidRPr="00D3003A">
        <w:rPr>
          <w:rStyle w:val="enumxml1"/>
          <w:rFonts w:ascii="Arial" w:hAnsi="Arial" w:cs="Arial"/>
          <w:lang w:val="en"/>
        </w:rPr>
        <w:t>(1)</w:t>
      </w:r>
      <w:r w:rsidRPr="00D3003A">
        <w:rPr>
          <w:rFonts w:ascii="Arial" w:hAnsi="Arial" w:cs="Arial"/>
          <w:lang w:val="en"/>
        </w:rPr>
        <w:t xml:space="preserve"> </w:t>
      </w:r>
      <w:r w:rsidRPr="00D3003A">
        <w:rPr>
          <w:rStyle w:val="Emphasis"/>
          <w:rFonts w:ascii="Arial" w:hAnsi="Arial" w:cs="Arial"/>
          <w:b/>
          <w:bCs/>
          <w:lang w:val="en"/>
        </w:rPr>
        <w:t>Consumer control.</w:t>
      </w:r>
      <w:r w:rsidRPr="00D3003A">
        <w:rPr>
          <w:rStyle w:val="labelleader1"/>
          <w:rFonts w:ascii="Arial" w:hAnsi="Arial" w:cs="Arial"/>
          <w:lang w:val="en"/>
        </w:rPr>
        <w:t xml:space="preserve"> </w:t>
      </w:r>
    </w:p>
    <w:p w:rsidR="005478C4" w:rsidRPr="00D3003A" w:rsidRDefault="005478C4" w:rsidP="005478C4">
      <w:pPr>
        <w:rPr>
          <w:rStyle w:val="enumxml1"/>
          <w:rFonts w:ascii="Arial" w:hAnsi="Arial" w:cs="Arial"/>
          <w:lang w:val="en"/>
        </w:rPr>
      </w:pPr>
      <w:bookmarkStart w:id="3" w:name="a_1_i"/>
      <w:bookmarkEnd w:id="3"/>
    </w:p>
    <w:p w:rsidR="005478C4" w:rsidRPr="00D3003A" w:rsidRDefault="005478C4" w:rsidP="00DB788C">
      <w:pPr>
        <w:ind w:right="-90"/>
        <w:rPr>
          <w:rFonts w:ascii="Arial" w:hAnsi="Arial" w:cs="Arial"/>
          <w:lang w:val="en"/>
        </w:rPr>
      </w:pPr>
      <w:r w:rsidRPr="00D3003A">
        <w:rPr>
          <w:rStyle w:val="enumxml1"/>
          <w:rFonts w:ascii="Arial" w:hAnsi="Arial" w:cs="Arial"/>
          <w:lang w:val="en"/>
        </w:rPr>
        <w:t>(i)</w:t>
      </w:r>
      <w:r w:rsidRPr="00D3003A">
        <w:rPr>
          <w:rFonts w:ascii="Arial" w:hAnsi="Arial" w:cs="Arial"/>
          <w:lang w:val="en"/>
        </w:rPr>
        <w:t xml:space="preserve"> </w:t>
      </w:r>
      <w:r w:rsidRPr="00D3003A">
        <w:rPr>
          <w:rStyle w:val="ptext-31"/>
          <w:rFonts w:ascii="Arial" w:hAnsi="Arial" w:cs="Arial"/>
          <w:lang w:val="en"/>
        </w:rPr>
        <w:t>The center shall provide evidence in its most recent annual performance report that—</w:t>
      </w:r>
      <w:r w:rsidRPr="00D3003A">
        <w:rPr>
          <w:rFonts w:ascii="Arial" w:hAnsi="Arial" w:cs="Arial"/>
          <w:lang w:val="en"/>
        </w:rPr>
        <w:t xml:space="preserve"> </w:t>
      </w:r>
    </w:p>
    <w:p w:rsidR="005478C4" w:rsidRPr="00D3003A" w:rsidRDefault="005478C4" w:rsidP="005478C4">
      <w:pPr>
        <w:rPr>
          <w:rStyle w:val="enumxml1"/>
          <w:rFonts w:ascii="Arial" w:hAnsi="Arial" w:cs="Arial"/>
          <w:lang w:val="en"/>
        </w:rPr>
      </w:pPr>
      <w:bookmarkStart w:id="4" w:name="a_1_i_A"/>
      <w:bookmarkEnd w:id="4"/>
    </w:p>
    <w:p w:rsidR="005478C4" w:rsidRPr="00D3003A" w:rsidRDefault="005478C4" w:rsidP="005478C4">
      <w:pPr>
        <w:rPr>
          <w:rFonts w:ascii="Arial" w:hAnsi="Arial" w:cs="Arial"/>
          <w:lang w:val="en"/>
        </w:rPr>
      </w:pPr>
      <w:r w:rsidRPr="00D3003A">
        <w:rPr>
          <w:rStyle w:val="enumxml1"/>
          <w:rFonts w:ascii="Arial" w:hAnsi="Arial" w:cs="Arial"/>
          <w:sz w:val="21"/>
          <w:szCs w:val="21"/>
          <w:lang w:val="en"/>
        </w:rPr>
        <w:t>(</w:t>
      </w:r>
      <w:r w:rsidRPr="00D3003A">
        <w:rPr>
          <w:rStyle w:val="enumxml1"/>
          <w:rFonts w:ascii="Arial" w:hAnsi="Arial" w:cs="Arial"/>
          <w:lang w:val="en"/>
        </w:rPr>
        <w:t>A)</w:t>
      </w:r>
      <w:r w:rsidRPr="00D3003A">
        <w:rPr>
          <w:rFonts w:ascii="Arial" w:hAnsi="Arial" w:cs="Arial"/>
          <w:lang w:val="en"/>
        </w:rPr>
        <w:t xml:space="preserve"> </w:t>
      </w:r>
      <w:r w:rsidRPr="00D3003A">
        <w:rPr>
          <w:rStyle w:val="ptext-41"/>
          <w:rFonts w:ascii="Arial" w:hAnsi="Arial" w:cs="Arial"/>
          <w:lang w:val="en"/>
        </w:rPr>
        <w:t>Individuals with significant disabilities constitute more than 50 percent of the center's governing board; and</w:t>
      </w:r>
      <w:r w:rsidRPr="00D3003A">
        <w:rPr>
          <w:rFonts w:ascii="Arial" w:hAnsi="Arial" w:cs="Arial"/>
          <w:lang w:val="en"/>
        </w:rPr>
        <w:t xml:space="preserve"> </w:t>
      </w:r>
    </w:p>
    <w:p w:rsidR="005478C4" w:rsidRPr="00D3003A" w:rsidRDefault="005478C4" w:rsidP="005478C4">
      <w:pPr>
        <w:rPr>
          <w:rStyle w:val="enumxml1"/>
          <w:rFonts w:ascii="Arial" w:hAnsi="Arial" w:cs="Arial"/>
          <w:lang w:val="en"/>
        </w:rPr>
      </w:pPr>
      <w:bookmarkStart w:id="5" w:name="a_1_i_B"/>
      <w:bookmarkEnd w:id="5"/>
    </w:p>
    <w:p w:rsidR="004F7FA4" w:rsidRPr="00D3003A" w:rsidRDefault="005478C4" w:rsidP="00DB788C">
      <w:pPr>
        <w:spacing w:after="120"/>
        <w:rPr>
          <w:rFonts w:ascii="Arial" w:hAnsi="Arial" w:cs="Arial"/>
          <w:lang w:val="en"/>
        </w:rPr>
      </w:pPr>
      <w:r w:rsidRPr="00D3003A">
        <w:rPr>
          <w:rStyle w:val="enumxml1"/>
          <w:rFonts w:ascii="Arial" w:hAnsi="Arial" w:cs="Arial"/>
          <w:lang w:val="en"/>
        </w:rPr>
        <w:t>(B)</w:t>
      </w:r>
      <w:r w:rsidRPr="00D3003A">
        <w:rPr>
          <w:rFonts w:ascii="Arial" w:hAnsi="Arial" w:cs="Arial"/>
          <w:lang w:val="en"/>
        </w:rPr>
        <w:t xml:space="preserve"> </w:t>
      </w:r>
      <w:r w:rsidRPr="00D3003A">
        <w:rPr>
          <w:rStyle w:val="ptext-41"/>
          <w:rFonts w:ascii="Arial" w:hAnsi="Arial" w:cs="Arial"/>
          <w:lang w:val="en"/>
        </w:rPr>
        <w:t>Individuals with disabilities constitute more than 50 percent of the center's</w:t>
      </w:r>
      <w:r w:rsidR="00BE51F1" w:rsidRPr="00D3003A">
        <w:rPr>
          <w:rStyle w:val="ptext-41"/>
          <w:rFonts w:ascii="Arial" w:hAnsi="Arial" w:cs="Arial"/>
          <w:lang w:val="en"/>
        </w:rPr>
        <w:t>-</w:t>
      </w:r>
      <w:r w:rsidRPr="00D3003A">
        <w:rPr>
          <w:rFonts w:ascii="Arial" w:hAnsi="Arial" w:cs="Arial"/>
          <w:lang w:val="en"/>
        </w:rPr>
        <w:t xml:space="preserve"> </w:t>
      </w:r>
    </w:p>
    <w:p w:rsidR="004F7FA4" w:rsidRPr="00D3003A" w:rsidRDefault="004F7FA4" w:rsidP="004F7FA4">
      <w:pPr>
        <w:spacing w:after="60"/>
        <w:rPr>
          <w:rFonts w:ascii="Arial" w:hAnsi="Arial" w:cs="Arial"/>
          <w:lang w:val="en"/>
        </w:rPr>
      </w:pPr>
      <w:bookmarkStart w:id="6" w:name="a_1_i_B_1"/>
      <w:bookmarkEnd w:id="6"/>
      <w:r w:rsidRPr="00D3003A">
        <w:rPr>
          <w:rStyle w:val="enumxml1"/>
          <w:rFonts w:ascii="Arial" w:hAnsi="Arial" w:cs="Arial"/>
          <w:lang w:val="en"/>
        </w:rPr>
        <w:t>(1)</w:t>
      </w:r>
      <w:r w:rsidRPr="00D3003A">
        <w:rPr>
          <w:rFonts w:ascii="Arial" w:hAnsi="Arial" w:cs="Arial"/>
          <w:lang w:val="en"/>
        </w:rPr>
        <w:t xml:space="preserve"> </w:t>
      </w:r>
      <w:r w:rsidRPr="00D3003A">
        <w:rPr>
          <w:rStyle w:val="ptext-51"/>
          <w:rFonts w:ascii="Arial" w:hAnsi="Arial" w:cs="Arial"/>
          <w:lang w:val="en"/>
        </w:rPr>
        <w:t>Employees in decision-making positions; and</w:t>
      </w:r>
      <w:r w:rsidRPr="00D3003A">
        <w:rPr>
          <w:rFonts w:ascii="Arial" w:hAnsi="Arial" w:cs="Arial"/>
          <w:lang w:val="en"/>
        </w:rPr>
        <w:t xml:space="preserve"> </w:t>
      </w:r>
    </w:p>
    <w:p w:rsidR="004F7FA4" w:rsidRPr="00D3003A" w:rsidRDefault="004F7FA4" w:rsidP="004F7FA4">
      <w:pPr>
        <w:rPr>
          <w:rFonts w:ascii="Arial" w:hAnsi="Arial" w:cs="Arial"/>
          <w:lang w:val="en"/>
        </w:rPr>
      </w:pPr>
      <w:bookmarkStart w:id="7" w:name="a_1_i_B_2"/>
      <w:bookmarkEnd w:id="7"/>
      <w:r w:rsidRPr="00D3003A">
        <w:rPr>
          <w:rStyle w:val="enumxml1"/>
          <w:rFonts w:ascii="Arial" w:hAnsi="Arial" w:cs="Arial"/>
          <w:lang w:val="en"/>
        </w:rPr>
        <w:t>(2)</w:t>
      </w:r>
      <w:r w:rsidRPr="00D3003A">
        <w:rPr>
          <w:rFonts w:ascii="Arial" w:hAnsi="Arial" w:cs="Arial"/>
          <w:lang w:val="en"/>
        </w:rPr>
        <w:t xml:space="preserve"> </w:t>
      </w:r>
      <w:r w:rsidRPr="00D3003A">
        <w:rPr>
          <w:rStyle w:val="ptext-51"/>
          <w:rFonts w:ascii="Arial" w:hAnsi="Arial" w:cs="Arial"/>
          <w:lang w:val="en"/>
        </w:rPr>
        <w:t>Employees in staff positions.”</w:t>
      </w:r>
      <w:r w:rsidRPr="00D3003A">
        <w:rPr>
          <w:rFonts w:ascii="Arial" w:hAnsi="Arial" w:cs="Arial"/>
          <w:lang w:val="en"/>
        </w:rPr>
        <w:t xml:space="preserve"> </w:t>
      </w:r>
    </w:p>
    <w:p w:rsidR="00CC0B95" w:rsidRPr="00D3003A" w:rsidRDefault="00CC0B95" w:rsidP="00B65635">
      <w:pPr>
        <w:jc w:val="both"/>
        <w:rPr>
          <w:rFonts w:ascii="Arial" w:hAnsi="Arial" w:cs="Arial"/>
        </w:rPr>
      </w:pPr>
    </w:p>
    <w:p w:rsidR="00456114" w:rsidRPr="00D3003A" w:rsidRDefault="00456114" w:rsidP="00B65635">
      <w:pPr>
        <w:jc w:val="both"/>
        <w:rPr>
          <w:rFonts w:ascii="Arial" w:hAnsi="Arial" w:cs="Arial"/>
        </w:rPr>
      </w:pPr>
    </w:p>
    <w:p w:rsidR="00456114" w:rsidRPr="00D3003A" w:rsidRDefault="00456114" w:rsidP="00B65635">
      <w:pPr>
        <w:jc w:val="both"/>
        <w:rPr>
          <w:rFonts w:ascii="Arial" w:hAnsi="Arial" w:cs="Arial"/>
        </w:rPr>
      </w:pPr>
    </w:p>
    <w:p w:rsidR="00456114" w:rsidRPr="00D3003A" w:rsidRDefault="00456114" w:rsidP="00B65635">
      <w:pPr>
        <w:jc w:val="both"/>
        <w:rPr>
          <w:rFonts w:ascii="Arial" w:hAnsi="Arial" w:cs="Arial"/>
        </w:rPr>
      </w:pPr>
    </w:p>
    <w:p w:rsidR="00456114" w:rsidRPr="00D3003A" w:rsidRDefault="00456114" w:rsidP="00B65635">
      <w:pPr>
        <w:jc w:val="both"/>
        <w:rPr>
          <w:rFonts w:ascii="Arial" w:hAnsi="Arial" w:cs="Arial"/>
        </w:rPr>
      </w:pPr>
    </w:p>
    <w:p w:rsidR="00456114" w:rsidRPr="00D3003A" w:rsidRDefault="00456114" w:rsidP="00B65635">
      <w:pPr>
        <w:jc w:val="both"/>
        <w:rPr>
          <w:rFonts w:ascii="Arial" w:hAnsi="Arial" w:cs="Arial"/>
        </w:rPr>
      </w:pPr>
    </w:p>
    <w:p w:rsidR="00456114" w:rsidRPr="00D3003A" w:rsidRDefault="00456114" w:rsidP="00B65635">
      <w:pPr>
        <w:jc w:val="both"/>
        <w:rPr>
          <w:rFonts w:ascii="Arial" w:hAnsi="Arial" w:cs="Arial"/>
        </w:rPr>
      </w:pPr>
    </w:p>
    <w:p w:rsidR="00456114" w:rsidRPr="00D3003A" w:rsidRDefault="00456114" w:rsidP="00B65635">
      <w:pPr>
        <w:jc w:val="both"/>
        <w:rPr>
          <w:rFonts w:ascii="Arial" w:hAnsi="Arial" w:cs="Arial"/>
        </w:rPr>
      </w:pPr>
    </w:p>
    <w:p w:rsidR="009B47AF" w:rsidRPr="00D3003A" w:rsidRDefault="005478C4" w:rsidP="00B65635">
      <w:pPr>
        <w:jc w:val="both"/>
        <w:rPr>
          <w:rFonts w:ascii="Arial" w:hAnsi="Arial" w:cs="Arial"/>
        </w:rPr>
      </w:pPr>
      <w:r w:rsidRPr="00D3003A">
        <w:rPr>
          <w:rFonts w:ascii="Arial" w:hAnsi="Arial" w:cs="Arial"/>
        </w:rPr>
        <w:lastRenderedPageBreak/>
        <w:t>To determine w</w:t>
      </w:r>
      <w:r w:rsidR="00CE5D0E" w:rsidRPr="00D3003A">
        <w:rPr>
          <w:rFonts w:ascii="Arial" w:hAnsi="Arial" w:cs="Arial"/>
        </w:rPr>
        <w:t xml:space="preserve">hether </w:t>
      </w:r>
      <w:r w:rsidRPr="00D3003A">
        <w:rPr>
          <w:rFonts w:ascii="Arial" w:hAnsi="Arial" w:cs="Arial"/>
        </w:rPr>
        <w:t>DNWM was in compliance with th</w:t>
      </w:r>
      <w:r w:rsidR="007079F5" w:rsidRPr="00D3003A">
        <w:rPr>
          <w:rFonts w:ascii="Arial" w:hAnsi="Arial" w:cs="Arial"/>
        </w:rPr>
        <w:t>ese</w:t>
      </w:r>
      <w:r w:rsidRPr="00D3003A">
        <w:rPr>
          <w:rFonts w:ascii="Arial" w:hAnsi="Arial" w:cs="Arial"/>
        </w:rPr>
        <w:t xml:space="preserve"> requirement</w:t>
      </w:r>
      <w:r w:rsidR="007079F5" w:rsidRPr="00D3003A">
        <w:rPr>
          <w:rFonts w:ascii="Arial" w:hAnsi="Arial" w:cs="Arial"/>
        </w:rPr>
        <w:t>s</w:t>
      </w:r>
      <w:r w:rsidRPr="00D3003A">
        <w:rPr>
          <w:rFonts w:ascii="Arial" w:hAnsi="Arial" w:cs="Arial"/>
        </w:rPr>
        <w:t xml:space="preserve"> for the period </w:t>
      </w:r>
      <w:r w:rsidR="00683A32" w:rsidRPr="00D3003A">
        <w:rPr>
          <w:rFonts w:ascii="Arial" w:hAnsi="Arial" w:cs="Arial"/>
        </w:rPr>
        <w:t>January</w:t>
      </w:r>
      <w:r w:rsidRPr="00D3003A">
        <w:rPr>
          <w:rFonts w:ascii="Arial" w:hAnsi="Arial" w:cs="Arial"/>
        </w:rPr>
        <w:t xml:space="preserve"> 1, 201</w:t>
      </w:r>
      <w:r w:rsidR="00683A32" w:rsidRPr="00D3003A">
        <w:rPr>
          <w:rFonts w:ascii="Arial" w:hAnsi="Arial" w:cs="Arial"/>
        </w:rPr>
        <w:t>5</w:t>
      </w:r>
      <w:r w:rsidRPr="00D3003A">
        <w:rPr>
          <w:rFonts w:ascii="Arial" w:hAnsi="Arial" w:cs="Arial"/>
        </w:rPr>
        <w:t xml:space="preserve"> to March 1</w:t>
      </w:r>
      <w:r w:rsidR="00683A32" w:rsidRPr="00D3003A">
        <w:rPr>
          <w:rFonts w:ascii="Arial" w:hAnsi="Arial" w:cs="Arial"/>
        </w:rPr>
        <w:t>5</w:t>
      </w:r>
      <w:r w:rsidRPr="00D3003A">
        <w:rPr>
          <w:rFonts w:ascii="Arial" w:hAnsi="Arial" w:cs="Arial"/>
        </w:rPr>
        <w:t xml:space="preserve">, 2016, we pulled </w:t>
      </w:r>
      <w:r w:rsidR="00CE5D0E" w:rsidRPr="00D3003A">
        <w:rPr>
          <w:rFonts w:ascii="Arial" w:hAnsi="Arial" w:cs="Arial"/>
        </w:rPr>
        <w:t>the</w:t>
      </w:r>
      <w:r w:rsidR="007079F5" w:rsidRPr="00D3003A">
        <w:rPr>
          <w:rFonts w:ascii="Arial" w:hAnsi="Arial" w:cs="Arial"/>
        </w:rPr>
        <w:t xml:space="preserve"> roster</w:t>
      </w:r>
      <w:r w:rsidR="00C66C73" w:rsidRPr="00D3003A">
        <w:rPr>
          <w:rFonts w:ascii="Arial" w:hAnsi="Arial" w:cs="Arial"/>
        </w:rPr>
        <w:t>s for</w:t>
      </w:r>
      <w:r w:rsidR="007079F5" w:rsidRPr="00D3003A">
        <w:rPr>
          <w:rFonts w:ascii="Arial" w:hAnsi="Arial" w:cs="Arial"/>
        </w:rPr>
        <w:t xml:space="preserve"> the </w:t>
      </w:r>
      <w:r w:rsidR="008D2265" w:rsidRPr="00D3003A">
        <w:rPr>
          <w:rFonts w:ascii="Arial" w:hAnsi="Arial" w:cs="Arial"/>
        </w:rPr>
        <w:t>B</w:t>
      </w:r>
      <w:r w:rsidR="00CE5D0E" w:rsidRPr="00D3003A">
        <w:rPr>
          <w:rFonts w:ascii="Arial" w:hAnsi="Arial" w:cs="Arial"/>
        </w:rPr>
        <w:t xml:space="preserve">oard of </w:t>
      </w:r>
      <w:r w:rsidR="008D2265" w:rsidRPr="00D3003A">
        <w:rPr>
          <w:rFonts w:ascii="Arial" w:hAnsi="Arial" w:cs="Arial"/>
        </w:rPr>
        <w:t>D</w:t>
      </w:r>
      <w:r w:rsidR="00CE5D0E" w:rsidRPr="00D3003A">
        <w:rPr>
          <w:rFonts w:ascii="Arial" w:hAnsi="Arial" w:cs="Arial"/>
        </w:rPr>
        <w:t>irectors</w:t>
      </w:r>
      <w:r w:rsidR="00C66C73" w:rsidRPr="00D3003A">
        <w:rPr>
          <w:rFonts w:ascii="Arial" w:hAnsi="Arial" w:cs="Arial"/>
        </w:rPr>
        <w:t xml:space="preserve">, </w:t>
      </w:r>
      <w:r w:rsidR="001D37B6" w:rsidRPr="00D3003A">
        <w:rPr>
          <w:rFonts w:ascii="Arial" w:hAnsi="Arial" w:cs="Arial"/>
        </w:rPr>
        <w:t xml:space="preserve">DNWM </w:t>
      </w:r>
      <w:r w:rsidR="007079F5" w:rsidRPr="00D3003A">
        <w:rPr>
          <w:rFonts w:ascii="Arial" w:hAnsi="Arial" w:cs="Arial"/>
        </w:rPr>
        <w:t>employees in decision making positions</w:t>
      </w:r>
      <w:r w:rsidR="00C66C73" w:rsidRPr="00D3003A">
        <w:rPr>
          <w:rFonts w:ascii="Arial" w:hAnsi="Arial" w:cs="Arial"/>
        </w:rPr>
        <w:t>,</w:t>
      </w:r>
      <w:r w:rsidR="007079F5" w:rsidRPr="00D3003A">
        <w:rPr>
          <w:rFonts w:ascii="Arial" w:hAnsi="Arial" w:cs="Arial"/>
        </w:rPr>
        <w:t xml:space="preserve"> and</w:t>
      </w:r>
      <w:r w:rsidR="001D37B6" w:rsidRPr="00D3003A">
        <w:rPr>
          <w:rFonts w:ascii="Arial" w:hAnsi="Arial" w:cs="Arial"/>
        </w:rPr>
        <w:t xml:space="preserve"> DNWM</w:t>
      </w:r>
      <w:r w:rsidR="007079F5" w:rsidRPr="00D3003A">
        <w:rPr>
          <w:rFonts w:ascii="Arial" w:hAnsi="Arial" w:cs="Arial"/>
        </w:rPr>
        <w:t xml:space="preserve"> staff. </w:t>
      </w:r>
      <w:r w:rsidR="009B47AF" w:rsidRPr="00D3003A">
        <w:rPr>
          <w:rFonts w:ascii="Arial" w:hAnsi="Arial" w:cs="Arial"/>
        </w:rPr>
        <w:t xml:space="preserve"> </w:t>
      </w:r>
    </w:p>
    <w:p w:rsidR="00CE5D0E" w:rsidRPr="00D3003A" w:rsidRDefault="00CE5D0E" w:rsidP="00B65635">
      <w:pPr>
        <w:jc w:val="both"/>
        <w:rPr>
          <w:rFonts w:ascii="Arial" w:hAnsi="Arial" w:cs="Arial"/>
        </w:rPr>
      </w:pPr>
    </w:p>
    <w:p w:rsidR="007079F5" w:rsidRPr="00D3003A" w:rsidRDefault="00CE5D0E" w:rsidP="00B65635">
      <w:pPr>
        <w:jc w:val="both"/>
        <w:rPr>
          <w:rFonts w:ascii="Arial" w:hAnsi="Arial" w:cs="Arial"/>
        </w:rPr>
      </w:pPr>
      <w:r w:rsidRPr="00D3003A">
        <w:rPr>
          <w:rFonts w:ascii="Arial" w:hAnsi="Arial" w:cs="Arial"/>
        </w:rPr>
        <w:t xml:space="preserve">For the </w:t>
      </w:r>
      <w:r w:rsidR="008D2265" w:rsidRPr="00D3003A">
        <w:rPr>
          <w:rFonts w:ascii="Arial" w:hAnsi="Arial" w:cs="Arial"/>
        </w:rPr>
        <w:t>B</w:t>
      </w:r>
      <w:r w:rsidRPr="00D3003A">
        <w:rPr>
          <w:rFonts w:ascii="Arial" w:hAnsi="Arial" w:cs="Arial"/>
        </w:rPr>
        <w:t xml:space="preserve">oard of </w:t>
      </w:r>
      <w:r w:rsidR="008D2265" w:rsidRPr="00D3003A">
        <w:rPr>
          <w:rFonts w:ascii="Arial" w:hAnsi="Arial" w:cs="Arial"/>
        </w:rPr>
        <w:t>D</w:t>
      </w:r>
      <w:r w:rsidRPr="00D3003A">
        <w:rPr>
          <w:rFonts w:ascii="Arial" w:hAnsi="Arial" w:cs="Arial"/>
        </w:rPr>
        <w:t>irectors</w:t>
      </w:r>
      <w:r w:rsidR="00355387" w:rsidRPr="00D3003A">
        <w:rPr>
          <w:rFonts w:ascii="Arial" w:hAnsi="Arial" w:cs="Arial"/>
        </w:rPr>
        <w:t>,</w:t>
      </w:r>
      <w:r w:rsidRPr="00D3003A">
        <w:rPr>
          <w:rFonts w:ascii="Arial" w:hAnsi="Arial" w:cs="Arial"/>
        </w:rPr>
        <w:t xml:space="preserve"> we </w:t>
      </w:r>
      <w:r w:rsidR="00F037F4" w:rsidRPr="00D3003A">
        <w:rPr>
          <w:rFonts w:ascii="Arial" w:hAnsi="Arial" w:cs="Arial"/>
        </w:rPr>
        <w:t xml:space="preserve">reviewed </w:t>
      </w:r>
      <w:r w:rsidRPr="00D3003A">
        <w:rPr>
          <w:rFonts w:ascii="Arial" w:hAnsi="Arial" w:cs="Arial"/>
        </w:rPr>
        <w:t>all statements</w:t>
      </w:r>
      <w:r w:rsidR="00F037F4" w:rsidRPr="00D3003A">
        <w:rPr>
          <w:rFonts w:ascii="Arial" w:hAnsi="Arial" w:cs="Arial"/>
        </w:rPr>
        <w:t xml:space="preserve"> in which the board member</w:t>
      </w:r>
      <w:r w:rsidR="007079F5" w:rsidRPr="00D3003A">
        <w:rPr>
          <w:rFonts w:ascii="Arial" w:hAnsi="Arial" w:cs="Arial"/>
        </w:rPr>
        <w:t xml:space="preserve"> disclosed whether they ha</w:t>
      </w:r>
      <w:r w:rsidR="00CA4191" w:rsidRPr="00D3003A">
        <w:rPr>
          <w:rFonts w:ascii="Arial" w:hAnsi="Arial" w:cs="Arial"/>
        </w:rPr>
        <w:t>ve</w:t>
      </w:r>
      <w:r w:rsidR="007079F5" w:rsidRPr="00D3003A">
        <w:rPr>
          <w:rFonts w:ascii="Arial" w:hAnsi="Arial" w:cs="Arial"/>
        </w:rPr>
        <w:t xml:space="preserve"> a disability. We then computed the disability ratio each quarter (number of </w:t>
      </w:r>
      <w:r w:rsidR="00CA4191" w:rsidRPr="00D3003A">
        <w:rPr>
          <w:rFonts w:ascii="Arial" w:hAnsi="Arial" w:cs="Arial"/>
        </w:rPr>
        <w:t>b</w:t>
      </w:r>
      <w:r w:rsidR="007079F5" w:rsidRPr="00D3003A">
        <w:rPr>
          <w:rFonts w:ascii="Arial" w:hAnsi="Arial" w:cs="Arial"/>
        </w:rPr>
        <w:t>oard members</w:t>
      </w:r>
      <w:r w:rsidR="00CA4191" w:rsidRPr="00D3003A">
        <w:rPr>
          <w:rFonts w:ascii="Arial" w:hAnsi="Arial" w:cs="Arial"/>
        </w:rPr>
        <w:t xml:space="preserve"> with a disability</w:t>
      </w:r>
      <w:r w:rsidR="007079F5" w:rsidRPr="00D3003A">
        <w:rPr>
          <w:rFonts w:ascii="Arial" w:hAnsi="Arial" w:cs="Arial"/>
        </w:rPr>
        <w:t xml:space="preserve">/all board members) in the review period. Finally, we reviewed the </w:t>
      </w:r>
      <w:r w:rsidR="00CA4191" w:rsidRPr="00D3003A">
        <w:rPr>
          <w:rFonts w:ascii="Arial" w:hAnsi="Arial" w:cs="Arial"/>
        </w:rPr>
        <w:t>b</w:t>
      </w:r>
      <w:r w:rsidR="007079F5" w:rsidRPr="00D3003A">
        <w:rPr>
          <w:rFonts w:ascii="Arial" w:hAnsi="Arial" w:cs="Arial"/>
        </w:rPr>
        <w:t>oard minutes</w:t>
      </w:r>
      <w:r w:rsidR="00EB33CC" w:rsidRPr="00D3003A">
        <w:rPr>
          <w:rFonts w:ascii="Arial" w:hAnsi="Arial" w:cs="Arial"/>
        </w:rPr>
        <w:t xml:space="preserve"> to determine whether individuals with disabilities attended the board meetings.  </w:t>
      </w:r>
      <w:r w:rsidR="007079F5" w:rsidRPr="00D3003A">
        <w:rPr>
          <w:rFonts w:ascii="Arial" w:hAnsi="Arial" w:cs="Arial"/>
        </w:rPr>
        <w:t xml:space="preserve"> </w:t>
      </w:r>
    </w:p>
    <w:p w:rsidR="007079F5" w:rsidRPr="00D3003A" w:rsidRDefault="007079F5" w:rsidP="00B65635">
      <w:pPr>
        <w:jc w:val="both"/>
        <w:rPr>
          <w:rFonts w:ascii="Arial" w:hAnsi="Arial" w:cs="Arial"/>
        </w:rPr>
      </w:pPr>
    </w:p>
    <w:p w:rsidR="007079F5" w:rsidRPr="00D3003A" w:rsidRDefault="007079F5" w:rsidP="00B65635">
      <w:pPr>
        <w:jc w:val="both"/>
        <w:rPr>
          <w:rFonts w:ascii="Arial" w:hAnsi="Arial" w:cs="Arial"/>
        </w:rPr>
      </w:pPr>
      <w:r w:rsidRPr="00D3003A">
        <w:rPr>
          <w:rFonts w:ascii="Arial" w:hAnsi="Arial" w:cs="Arial"/>
        </w:rPr>
        <w:t>We concluded that the disability ratio</w:t>
      </w:r>
      <w:r w:rsidR="00CA4191" w:rsidRPr="00D3003A">
        <w:rPr>
          <w:rFonts w:ascii="Arial" w:hAnsi="Arial" w:cs="Arial"/>
        </w:rPr>
        <w:t xml:space="preserve"> for the </w:t>
      </w:r>
      <w:r w:rsidR="001D7AA2" w:rsidRPr="00D3003A">
        <w:rPr>
          <w:rFonts w:ascii="Arial" w:hAnsi="Arial" w:cs="Arial"/>
        </w:rPr>
        <w:t>B</w:t>
      </w:r>
      <w:r w:rsidR="00CA4191" w:rsidRPr="00D3003A">
        <w:rPr>
          <w:rFonts w:ascii="Arial" w:hAnsi="Arial" w:cs="Arial"/>
        </w:rPr>
        <w:t xml:space="preserve">oard of </w:t>
      </w:r>
      <w:r w:rsidR="001D7AA2" w:rsidRPr="00D3003A">
        <w:rPr>
          <w:rFonts w:ascii="Arial" w:hAnsi="Arial" w:cs="Arial"/>
        </w:rPr>
        <w:t>D</w:t>
      </w:r>
      <w:r w:rsidR="00CA4191" w:rsidRPr="00D3003A">
        <w:rPr>
          <w:rFonts w:ascii="Arial" w:hAnsi="Arial" w:cs="Arial"/>
        </w:rPr>
        <w:t>irectors</w:t>
      </w:r>
      <w:r w:rsidRPr="00D3003A">
        <w:rPr>
          <w:rFonts w:ascii="Arial" w:hAnsi="Arial" w:cs="Arial"/>
        </w:rPr>
        <w:t xml:space="preserve"> exceed</w:t>
      </w:r>
      <w:r w:rsidR="001D7AA2" w:rsidRPr="00D3003A">
        <w:rPr>
          <w:rFonts w:ascii="Arial" w:hAnsi="Arial" w:cs="Arial"/>
        </w:rPr>
        <w:t>ed</w:t>
      </w:r>
      <w:r w:rsidR="00C66C73" w:rsidRPr="00D3003A">
        <w:rPr>
          <w:rFonts w:ascii="Arial" w:hAnsi="Arial" w:cs="Arial"/>
        </w:rPr>
        <w:t xml:space="preserve"> </w:t>
      </w:r>
      <w:r w:rsidRPr="00D3003A">
        <w:rPr>
          <w:rFonts w:ascii="Arial" w:hAnsi="Arial" w:cs="Arial"/>
        </w:rPr>
        <w:t>5</w:t>
      </w:r>
      <w:r w:rsidR="00C66C73" w:rsidRPr="00D3003A">
        <w:rPr>
          <w:rFonts w:ascii="Arial" w:hAnsi="Arial" w:cs="Arial"/>
        </w:rPr>
        <w:t>0</w:t>
      </w:r>
      <w:r w:rsidRPr="00D3003A">
        <w:rPr>
          <w:rFonts w:ascii="Arial" w:hAnsi="Arial" w:cs="Arial"/>
        </w:rPr>
        <w:t>%</w:t>
      </w:r>
      <w:r w:rsidR="00CA4191" w:rsidRPr="00D3003A">
        <w:rPr>
          <w:rFonts w:ascii="Arial" w:hAnsi="Arial" w:cs="Arial"/>
        </w:rPr>
        <w:t xml:space="preserve"> for our period under review</w:t>
      </w:r>
      <w:r w:rsidRPr="00D3003A">
        <w:rPr>
          <w:rFonts w:ascii="Arial" w:hAnsi="Arial" w:cs="Arial"/>
        </w:rPr>
        <w:t xml:space="preserve"> </w:t>
      </w:r>
      <w:r w:rsidR="00CA4191" w:rsidRPr="00D3003A">
        <w:rPr>
          <w:rFonts w:ascii="Arial" w:hAnsi="Arial" w:cs="Arial"/>
        </w:rPr>
        <w:t xml:space="preserve">- </w:t>
      </w:r>
      <w:r w:rsidR="00456114" w:rsidRPr="00D3003A">
        <w:rPr>
          <w:rFonts w:ascii="Arial" w:hAnsi="Arial" w:cs="Arial"/>
        </w:rPr>
        <w:t xml:space="preserve">the </w:t>
      </w:r>
      <w:r w:rsidRPr="00D3003A">
        <w:rPr>
          <w:rFonts w:ascii="Arial" w:hAnsi="Arial" w:cs="Arial"/>
        </w:rPr>
        <w:t>minimum</w:t>
      </w:r>
      <w:r w:rsidR="004F7FA4" w:rsidRPr="00D3003A">
        <w:rPr>
          <w:rFonts w:ascii="Arial" w:hAnsi="Arial" w:cs="Arial"/>
        </w:rPr>
        <w:t xml:space="preserve"> requirement</w:t>
      </w:r>
      <w:r w:rsidR="00456114" w:rsidRPr="00D3003A">
        <w:rPr>
          <w:rFonts w:ascii="Arial" w:hAnsi="Arial" w:cs="Arial"/>
        </w:rPr>
        <w:t xml:space="preserve"> </w:t>
      </w:r>
      <w:r w:rsidRPr="00D3003A">
        <w:rPr>
          <w:rFonts w:ascii="Arial" w:hAnsi="Arial" w:cs="Arial"/>
        </w:rPr>
        <w:t>each quarter (See chart 1</w:t>
      </w:r>
      <w:r w:rsidR="000A66C5" w:rsidRPr="00D3003A">
        <w:rPr>
          <w:rFonts w:ascii="Arial" w:hAnsi="Arial" w:cs="Arial"/>
        </w:rPr>
        <w:t xml:space="preserve"> below). We also determine</w:t>
      </w:r>
      <w:r w:rsidR="00015B76" w:rsidRPr="00D3003A">
        <w:rPr>
          <w:rFonts w:ascii="Arial" w:hAnsi="Arial" w:cs="Arial"/>
        </w:rPr>
        <w:t>d</w:t>
      </w:r>
      <w:r w:rsidR="000A66C5" w:rsidRPr="00D3003A">
        <w:rPr>
          <w:rFonts w:ascii="Arial" w:hAnsi="Arial" w:cs="Arial"/>
        </w:rPr>
        <w:t xml:space="preserve"> that these same </w:t>
      </w:r>
      <w:r w:rsidR="00C66C73" w:rsidRPr="00D3003A">
        <w:rPr>
          <w:rFonts w:ascii="Arial" w:hAnsi="Arial" w:cs="Arial"/>
        </w:rPr>
        <w:t>board members</w:t>
      </w:r>
      <w:r w:rsidR="000A66C5" w:rsidRPr="00D3003A">
        <w:rPr>
          <w:rFonts w:ascii="Arial" w:hAnsi="Arial" w:cs="Arial"/>
        </w:rPr>
        <w:t xml:space="preserve"> with disabilities regularly attended the </w:t>
      </w:r>
      <w:r w:rsidR="00CA4191" w:rsidRPr="00D3003A">
        <w:rPr>
          <w:rFonts w:ascii="Arial" w:hAnsi="Arial" w:cs="Arial"/>
        </w:rPr>
        <w:t>b</w:t>
      </w:r>
      <w:r w:rsidR="000A66C5" w:rsidRPr="00D3003A">
        <w:rPr>
          <w:rFonts w:ascii="Arial" w:hAnsi="Arial" w:cs="Arial"/>
        </w:rPr>
        <w:t xml:space="preserve">oard meetings.   </w:t>
      </w:r>
      <w:r w:rsidRPr="00D3003A">
        <w:rPr>
          <w:rFonts w:ascii="Arial" w:hAnsi="Arial" w:cs="Arial"/>
        </w:rPr>
        <w:t xml:space="preserve">           </w:t>
      </w:r>
    </w:p>
    <w:p w:rsidR="007079F5" w:rsidRPr="00D3003A" w:rsidRDefault="007079F5" w:rsidP="00B65635">
      <w:pPr>
        <w:jc w:val="both"/>
        <w:rPr>
          <w:rFonts w:ascii="Arial" w:hAnsi="Arial" w:cs="Arial"/>
        </w:rPr>
      </w:pPr>
    </w:p>
    <w:p w:rsidR="00B630F3" w:rsidRPr="00D3003A" w:rsidRDefault="00456114" w:rsidP="00B65635">
      <w:pPr>
        <w:jc w:val="both"/>
        <w:rPr>
          <w:rFonts w:ascii="Arial" w:hAnsi="Arial" w:cs="Arial"/>
        </w:rPr>
      </w:pPr>
      <w:r w:rsidRPr="00D3003A">
        <w:rPr>
          <w:rFonts w:ascii="Arial" w:hAnsi="Arial" w:cs="Arial"/>
        </w:rPr>
        <w:t xml:space="preserve">Concerning employees in </w:t>
      </w:r>
      <w:r w:rsidR="00213DE8" w:rsidRPr="00D3003A">
        <w:rPr>
          <w:rFonts w:ascii="Arial" w:hAnsi="Arial" w:cs="Arial"/>
        </w:rPr>
        <w:t>decision-making</w:t>
      </w:r>
      <w:r w:rsidRPr="00D3003A">
        <w:rPr>
          <w:rFonts w:ascii="Arial" w:hAnsi="Arial" w:cs="Arial"/>
        </w:rPr>
        <w:t xml:space="preserve"> position</w:t>
      </w:r>
      <w:r w:rsidR="004F7FA4" w:rsidRPr="00D3003A">
        <w:rPr>
          <w:rFonts w:ascii="Arial" w:hAnsi="Arial" w:cs="Arial"/>
        </w:rPr>
        <w:t>s</w:t>
      </w:r>
      <w:r w:rsidRPr="00D3003A">
        <w:rPr>
          <w:rFonts w:ascii="Arial" w:hAnsi="Arial" w:cs="Arial"/>
        </w:rPr>
        <w:t xml:space="preserve"> and staff, we obtained rosters for both groups for our review period. We reviewed all statements in which the employee disclosed whether they had a disability</w:t>
      </w:r>
      <w:r w:rsidR="00B630F3" w:rsidRPr="00D3003A">
        <w:rPr>
          <w:rFonts w:ascii="Arial" w:hAnsi="Arial" w:cs="Arial"/>
        </w:rPr>
        <w:t xml:space="preserve"> for both groups</w:t>
      </w:r>
      <w:r w:rsidRPr="00D3003A">
        <w:rPr>
          <w:rFonts w:ascii="Arial" w:hAnsi="Arial" w:cs="Arial"/>
        </w:rPr>
        <w:t>. We then computed the disability ratio</w:t>
      </w:r>
      <w:r w:rsidR="00B630F3" w:rsidRPr="00D3003A">
        <w:rPr>
          <w:rFonts w:ascii="Arial" w:hAnsi="Arial" w:cs="Arial"/>
        </w:rPr>
        <w:t xml:space="preserve"> for each group. </w:t>
      </w:r>
      <w:r w:rsidR="00213DE8" w:rsidRPr="00D3003A">
        <w:rPr>
          <w:rFonts w:ascii="Arial" w:hAnsi="Arial" w:cs="Arial"/>
        </w:rPr>
        <w:t>Finally,</w:t>
      </w:r>
      <w:r w:rsidR="00B630F3" w:rsidRPr="00D3003A">
        <w:rPr>
          <w:rFonts w:ascii="Arial" w:hAnsi="Arial" w:cs="Arial"/>
        </w:rPr>
        <w:t xml:space="preserve"> for all employees in both groups we obtained proof of employment, by examining payroll records</w:t>
      </w:r>
      <w:r w:rsidR="00CA4191" w:rsidRPr="00D3003A">
        <w:rPr>
          <w:rFonts w:ascii="Arial" w:hAnsi="Arial" w:cs="Arial"/>
        </w:rPr>
        <w:t xml:space="preserve"> to ensure they were employed by DNWM during our review period</w:t>
      </w:r>
      <w:r w:rsidR="00B630F3" w:rsidRPr="00D3003A">
        <w:rPr>
          <w:rFonts w:ascii="Arial" w:hAnsi="Arial" w:cs="Arial"/>
        </w:rPr>
        <w:t xml:space="preserve">.   </w:t>
      </w:r>
    </w:p>
    <w:p w:rsidR="00B630F3" w:rsidRPr="00D3003A" w:rsidRDefault="00B630F3" w:rsidP="00B65635">
      <w:pPr>
        <w:jc w:val="both"/>
        <w:rPr>
          <w:rFonts w:ascii="Arial" w:hAnsi="Arial" w:cs="Arial"/>
        </w:rPr>
      </w:pPr>
    </w:p>
    <w:p w:rsidR="00597C06" w:rsidRPr="00D3003A" w:rsidRDefault="00B630F3" w:rsidP="00B65635">
      <w:pPr>
        <w:jc w:val="both"/>
        <w:rPr>
          <w:rFonts w:ascii="Arial" w:hAnsi="Arial" w:cs="Arial"/>
        </w:rPr>
      </w:pPr>
      <w:r w:rsidRPr="00D3003A">
        <w:rPr>
          <w:rFonts w:ascii="Arial" w:hAnsi="Arial" w:cs="Arial"/>
        </w:rPr>
        <w:t xml:space="preserve">We concluded that for both groups, employees in </w:t>
      </w:r>
      <w:r w:rsidR="00213DE8" w:rsidRPr="00D3003A">
        <w:rPr>
          <w:rFonts w:ascii="Arial" w:hAnsi="Arial" w:cs="Arial"/>
        </w:rPr>
        <w:t>decision-making</w:t>
      </w:r>
      <w:r w:rsidRPr="00D3003A">
        <w:rPr>
          <w:rFonts w:ascii="Arial" w:hAnsi="Arial" w:cs="Arial"/>
        </w:rPr>
        <w:t xml:space="preserve"> positions and staff, that </w:t>
      </w:r>
      <w:r w:rsidR="00EB33CC" w:rsidRPr="00D3003A">
        <w:rPr>
          <w:rFonts w:ascii="Arial" w:hAnsi="Arial" w:cs="Arial"/>
        </w:rPr>
        <w:t xml:space="preserve">the </w:t>
      </w:r>
      <w:r w:rsidRPr="00D3003A">
        <w:rPr>
          <w:rFonts w:ascii="Arial" w:hAnsi="Arial" w:cs="Arial"/>
        </w:rPr>
        <w:t>ratio exceed</w:t>
      </w:r>
      <w:r w:rsidR="001D7AA2" w:rsidRPr="00D3003A">
        <w:rPr>
          <w:rFonts w:ascii="Arial" w:hAnsi="Arial" w:cs="Arial"/>
        </w:rPr>
        <w:t>ed</w:t>
      </w:r>
      <w:r w:rsidRPr="00D3003A">
        <w:rPr>
          <w:rFonts w:ascii="Arial" w:hAnsi="Arial" w:cs="Arial"/>
        </w:rPr>
        <w:t xml:space="preserve"> </w:t>
      </w:r>
      <w:r w:rsidR="00C66C73" w:rsidRPr="00D3003A">
        <w:rPr>
          <w:rFonts w:ascii="Arial" w:hAnsi="Arial" w:cs="Arial"/>
        </w:rPr>
        <w:t>50%</w:t>
      </w:r>
      <w:r w:rsidR="00CA4191" w:rsidRPr="00D3003A">
        <w:rPr>
          <w:rFonts w:ascii="Arial" w:hAnsi="Arial" w:cs="Arial"/>
        </w:rPr>
        <w:t xml:space="preserve"> -</w:t>
      </w:r>
      <w:r w:rsidR="00C66C73" w:rsidRPr="00D3003A">
        <w:rPr>
          <w:rFonts w:ascii="Arial" w:hAnsi="Arial" w:cs="Arial"/>
        </w:rPr>
        <w:t xml:space="preserve"> the minimum requirement</w:t>
      </w:r>
      <w:r w:rsidRPr="00D3003A">
        <w:rPr>
          <w:rFonts w:ascii="Arial" w:hAnsi="Arial" w:cs="Arial"/>
        </w:rPr>
        <w:t xml:space="preserve"> every quarter in our review period. </w:t>
      </w:r>
      <w:r w:rsidR="00597C06" w:rsidRPr="00D3003A">
        <w:rPr>
          <w:rFonts w:ascii="Arial" w:hAnsi="Arial" w:cs="Arial"/>
        </w:rPr>
        <w:t xml:space="preserve">Payroll records </w:t>
      </w:r>
      <w:r w:rsidRPr="00D3003A">
        <w:rPr>
          <w:rFonts w:ascii="Arial" w:hAnsi="Arial" w:cs="Arial"/>
        </w:rPr>
        <w:t xml:space="preserve">concluded that these same </w:t>
      </w:r>
      <w:r w:rsidR="00597C06" w:rsidRPr="00D3003A">
        <w:rPr>
          <w:rFonts w:ascii="Arial" w:hAnsi="Arial" w:cs="Arial"/>
        </w:rPr>
        <w:t>employees were employed and paid during our review period</w:t>
      </w:r>
      <w:r w:rsidR="00EB33CC" w:rsidRPr="00D3003A">
        <w:rPr>
          <w:rFonts w:ascii="Arial" w:hAnsi="Arial" w:cs="Arial"/>
        </w:rPr>
        <w:t>,</w:t>
      </w:r>
      <w:r w:rsidR="00597C06" w:rsidRPr="00D3003A">
        <w:rPr>
          <w:rFonts w:ascii="Arial" w:hAnsi="Arial" w:cs="Arial"/>
        </w:rPr>
        <w:t xml:space="preserve"> see chart below.</w:t>
      </w:r>
    </w:p>
    <w:p w:rsidR="00D76AE7" w:rsidRDefault="00597C06" w:rsidP="00B65635">
      <w:pPr>
        <w:jc w:val="both"/>
        <w:rPr>
          <w:rFonts w:ascii="Arial" w:hAnsi="Arial" w:cs="Arial"/>
        </w:rPr>
      </w:pPr>
      <w:r w:rsidRPr="00D3003A">
        <w:rPr>
          <w:rFonts w:ascii="Arial" w:hAnsi="Arial" w:cs="Arial"/>
        </w:rPr>
        <w:t xml:space="preserve">  </w:t>
      </w:r>
      <w:r w:rsidR="00B630F3" w:rsidRPr="00D3003A">
        <w:rPr>
          <w:rFonts w:ascii="Arial" w:hAnsi="Arial" w:cs="Arial"/>
        </w:rPr>
        <w:t xml:space="preserve">  </w:t>
      </w:r>
      <w:r w:rsidR="00456114" w:rsidRPr="00D3003A">
        <w:rPr>
          <w:rFonts w:ascii="Arial" w:hAnsi="Arial" w:cs="Arial"/>
        </w:rPr>
        <w:t xml:space="preserve">  </w:t>
      </w:r>
    </w:p>
    <w:p w:rsidR="00D3003A" w:rsidRDefault="00D3003A" w:rsidP="00B65635">
      <w:pPr>
        <w:jc w:val="both"/>
        <w:rPr>
          <w:rFonts w:ascii="Arial" w:hAnsi="Arial" w:cs="Arial"/>
        </w:rPr>
      </w:pPr>
    </w:p>
    <w:p w:rsidR="00D3003A" w:rsidRPr="00D3003A" w:rsidRDefault="00D3003A" w:rsidP="00B65635">
      <w:pPr>
        <w:jc w:val="both"/>
        <w:rPr>
          <w:rFonts w:ascii="Arial" w:hAnsi="Arial" w:cs="Arial"/>
        </w:rPr>
      </w:pPr>
    </w:p>
    <w:p w:rsidR="00597C06" w:rsidRPr="00D3003A" w:rsidRDefault="00597C06" w:rsidP="00597C06">
      <w:pPr>
        <w:jc w:val="center"/>
        <w:rPr>
          <w:rFonts w:ascii="Arial" w:hAnsi="Arial" w:cs="Arial"/>
          <w:b/>
        </w:rPr>
      </w:pPr>
      <w:r w:rsidRPr="00D3003A">
        <w:rPr>
          <w:rFonts w:ascii="Arial" w:hAnsi="Arial" w:cs="Arial"/>
          <w:b/>
        </w:rPr>
        <w:t>Disability Make-up of DNWN</w:t>
      </w:r>
    </w:p>
    <w:p w:rsidR="000A66C5" w:rsidRPr="00D3003A" w:rsidRDefault="00597C06" w:rsidP="00597C06">
      <w:pPr>
        <w:jc w:val="center"/>
        <w:rPr>
          <w:rFonts w:ascii="Arial" w:hAnsi="Arial" w:cs="Arial"/>
          <w:b/>
        </w:rPr>
      </w:pPr>
      <w:r w:rsidRPr="00D3003A">
        <w:rPr>
          <w:rFonts w:ascii="Arial" w:hAnsi="Arial" w:cs="Arial"/>
          <w:b/>
        </w:rPr>
        <w:t>Period: January 1, 2015 to March 1</w:t>
      </w:r>
      <w:r w:rsidR="009E7924" w:rsidRPr="00D3003A">
        <w:rPr>
          <w:rFonts w:ascii="Arial" w:hAnsi="Arial" w:cs="Arial"/>
          <w:b/>
        </w:rPr>
        <w:t>5, 2</w:t>
      </w:r>
      <w:r w:rsidRPr="00D3003A">
        <w:rPr>
          <w:rFonts w:ascii="Arial" w:hAnsi="Arial" w:cs="Arial"/>
          <w:b/>
        </w:rPr>
        <w:t>016</w:t>
      </w:r>
    </w:p>
    <w:p w:rsidR="007079F5" w:rsidRPr="00D3003A" w:rsidRDefault="007079F5" w:rsidP="00B65635">
      <w:pPr>
        <w:jc w:val="both"/>
        <w:rPr>
          <w:rFonts w:ascii="Arial" w:hAnsi="Arial" w:cs="Arial"/>
        </w:rPr>
      </w:pPr>
    </w:p>
    <w:tbl>
      <w:tblPr>
        <w:tblStyle w:val="TableGrid"/>
        <w:tblpPr w:leftFromText="180" w:rightFromText="180" w:vertAnchor="page" w:horzAnchor="margin" w:tblpXSpec="center" w:tblpY="9942"/>
        <w:tblW w:w="0" w:type="auto"/>
        <w:tblLook w:val="04A0" w:firstRow="1" w:lastRow="0" w:firstColumn="1" w:lastColumn="0" w:noHBand="0" w:noVBand="1"/>
      </w:tblPr>
      <w:tblGrid>
        <w:gridCol w:w="2425"/>
        <w:gridCol w:w="1710"/>
        <w:gridCol w:w="2430"/>
        <w:gridCol w:w="1440"/>
      </w:tblGrid>
      <w:tr w:rsidR="00D3003A" w:rsidRPr="00D3003A" w:rsidTr="006A6A77">
        <w:tc>
          <w:tcPr>
            <w:tcW w:w="2425" w:type="dxa"/>
          </w:tcPr>
          <w:p w:rsidR="006A6A77" w:rsidRPr="00D3003A" w:rsidRDefault="006A6A77" w:rsidP="006A6A77">
            <w:pPr>
              <w:jc w:val="center"/>
              <w:rPr>
                <w:rFonts w:ascii="Arial" w:hAnsi="Arial" w:cs="Arial"/>
              </w:rPr>
            </w:pPr>
            <w:r w:rsidRPr="00D3003A">
              <w:rPr>
                <w:rFonts w:ascii="Arial" w:hAnsi="Arial" w:cs="Arial"/>
              </w:rPr>
              <w:t>Period</w:t>
            </w:r>
          </w:p>
        </w:tc>
        <w:tc>
          <w:tcPr>
            <w:tcW w:w="1710" w:type="dxa"/>
          </w:tcPr>
          <w:p w:rsidR="006A6A77" w:rsidRPr="00D3003A" w:rsidRDefault="006A6A77" w:rsidP="006A6A77">
            <w:pPr>
              <w:jc w:val="center"/>
              <w:rPr>
                <w:rFonts w:ascii="Arial" w:hAnsi="Arial" w:cs="Arial"/>
              </w:rPr>
            </w:pPr>
            <w:r w:rsidRPr="00D3003A">
              <w:rPr>
                <w:rFonts w:ascii="Arial" w:hAnsi="Arial" w:cs="Arial"/>
              </w:rPr>
              <w:t>Disability Make-Up of Board of Directors</w:t>
            </w:r>
          </w:p>
        </w:tc>
        <w:tc>
          <w:tcPr>
            <w:tcW w:w="2430" w:type="dxa"/>
          </w:tcPr>
          <w:p w:rsidR="006A6A77" w:rsidRPr="00D3003A" w:rsidRDefault="006A6A77" w:rsidP="006A6A77">
            <w:pPr>
              <w:jc w:val="center"/>
              <w:rPr>
                <w:rFonts w:ascii="Arial" w:hAnsi="Arial" w:cs="Arial"/>
              </w:rPr>
            </w:pPr>
            <w:r w:rsidRPr="00D3003A">
              <w:rPr>
                <w:rFonts w:ascii="Arial" w:hAnsi="Arial" w:cs="Arial"/>
              </w:rPr>
              <w:t>Disability Make-up of Employees in Decision Making Positions</w:t>
            </w:r>
          </w:p>
        </w:tc>
        <w:tc>
          <w:tcPr>
            <w:tcW w:w="1440" w:type="dxa"/>
          </w:tcPr>
          <w:p w:rsidR="006A6A77" w:rsidRPr="00D3003A" w:rsidRDefault="006A6A77" w:rsidP="006A6A77">
            <w:pPr>
              <w:jc w:val="center"/>
              <w:rPr>
                <w:rFonts w:ascii="Arial" w:hAnsi="Arial" w:cs="Arial"/>
              </w:rPr>
            </w:pPr>
            <w:r w:rsidRPr="00D3003A">
              <w:rPr>
                <w:rFonts w:ascii="Arial" w:hAnsi="Arial" w:cs="Arial"/>
              </w:rPr>
              <w:t>Disability Make-up of Staff</w:t>
            </w:r>
          </w:p>
        </w:tc>
      </w:tr>
      <w:tr w:rsidR="00D3003A" w:rsidRPr="00D3003A" w:rsidTr="006A6A77">
        <w:tc>
          <w:tcPr>
            <w:tcW w:w="2425" w:type="dxa"/>
          </w:tcPr>
          <w:p w:rsidR="006A6A77" w:rsidRPr="00D3003A" w:rsidRDefault="006A6A77" w:rsidP="006A6A77">
            <w:pPr>
              <w:jc w:val="both"/>
              <w:rPr>
                <w:rFonts w:ascii="Arial" w:hAnsi="Arial" w:cs="Arial"/>
              </w:rPr>
            </w:pPr>
            <w:r w:rsidRPr="00D3003A">
              <w:rPr>
                <w:rFonts w:ascii="Arial" w:hAnsi="Arial" w:cs="Arial"/>
              </w:rPr>
              <w:t>January, February and March 2015</w:t>
            </w:r>
          </w:p>
        </w:tc>
        <w:tc>
          <w:tcPr>
            <w:tcW w:w="1710" w:type="dxa"/>
          </w:tcPr>
          <w:p w:rsidR="006A6A77" w:rsidRPr="00D3003A" w:rsidRDefault="00F56EDB" w:rsidP="00F56EDB">
            <w:pPr>
              <w:jc w:val="center"/>
              <w:rPr>
                <w:rFonts w:ascii="Arial" w:hAnsi="Arial" w:cs="Arial"/>
              </w:rPr>
            </w:pPr>
            <w:r w:rsidRPr="00D3003A">
              <w:rPr>
                <w:rFonts w:ascii="Arial" w:hAnsi="Arial" w:cs="Arial"/>
              </w:rPr>
              <w:t>55%</w:t>
            </w:r>
          </w:p>
        </w:tc>
        <w:tc>
          <w:tcPr>
            <w:tcW w:w="2430" w:type="dxa"/>
          </w:tcPr>
          <w:p w:rsidR="006A6A77" w:rsidRPr="00D3003A" w:rsidRDefault="00F56EDB" w:rsidP="00F56EDB">
            <w:pPr>
              <w:jc w:val="center"/>
              <w:rPr>
                <w:rFonts w:ascii="Arial" w:hAnsi="Arial" w:cs="Arial"/>
              </w:rPr>
            </w:pPr>
            <w:r w:rsidRPr="00D3003A">
              <w:rPr>
                <w:rFonts w:ascii="Arial" w:hAnsi="Arial" w:cs="Arial"/>
              </w:rPr>
              <w:t>100%</w:t>
            </w:r>
          </w:p>
        </w:tc>
        <w:tc>
          <w:tcPr>
            <w:tcW w:w="1440" w:type="dxa"/>
          </w:tcPr>
          <w:p w:rsidR="006A6A77" w:rsidRPr="00D3003A" w:rsidRDefault="00F56EDB" w:rsidP="00F56EDB">
            <w:pPr>
              <w:jc w:val="center"/>
              <w:rPr>
                <w:rFonts w:ascii="Arial" w:hAnsi="Arial" w:cs="Arial"/>
              </w:rPr>
            </w:pPr>
            <w:r w:rsidRPr="00D3003A">
              <w:rPr>
                <w:rFonts w:ascii="Arial" w:hAnsi="Arial" w:cs="Arial"/>
              </w:rPr>
              <w:t>56%</w:t>
            </w:r>
          </w:p>
        </w:tc>
      </w:tr>
      <w:tr w:rsidR="00D3003A" w:rsidRPr="00D3003A" w:rsidTr="006A6A77">
        <w:tc>
          <w:tcPr>
            <w:tcW w:w="2425" w:type="dxa"/>
          </w:tcPr>
          <w:p w:rsidR="006A6A77" w:rsidRPr="00D3003A" w:rsidRDefault="006A6A77" w:rsidP="006A6A77">
            <w:pPr>
              <w:jc w:val="both"/>
              <w:rPr>
                <w:rFonts w:ascii="Arial" w:hAnsi="Arial" w:cs="Arial"/>
              </w:rPr>
            </w:pPr>
            <w:r w:rsidRPr="00D3003A">
              <w:rPr>
                <w:rFonts w:ascii="Arial" w:hAnsi="Arial" w:cs="Arial"/>
              </w:rPr>
              <w:t xml:space="preserve">April, May and June 2015 </w:t>
            </w:r>
          </w:p>
        </w:tc>
        <w:tc>
          <w:tcPr>
            <w:tcW w:w="1710" w:type="dxa"/>
          </w:tcPr>
          <w:p w:rsidR="006A6A77" w:rsidRPr="00D3003A" w:rsidRDefault="00F56EDB" w:rsidP="00F56EDB">
            <w:pPr>
              <w:jc w:val="center"/>
              <w:rPr>
                <w:rFonts w:ascii="Arial" w:hAnsi="Arial" w:cs="Arial"/>
              </w:rPr>
            </w:pPr>
            <w:r w:rsidRPr="00D3003A">
              <w:rPr>
                <w:rFonts w:ascii="Arial" w:hAnsi="Arial" w:cs="Arial"/>
              </w:rPr>
              <w:t>78%</w:t>
            </w:r>
          </w:p>
        </w:tc>
        <w:tc>
          <w:tcPr>
            <w:tcW w:w="2430" w:type="dxa"/>
          </w:tcPr>
          <w:p w:rsidR="006A6A77" w:rsidRPr="00D3003A" w:rsidRDefault="00F56EDB" w:rsidP="00F56EDB">
            <w:pPr>
              <w:jc w:val="center"/>
              <w:rPr>
                <w:rFonts w:ascii="Arial" w:hAnsi="Arial" w:cs="Arial"/>
              </w:rPr>
            </w:pPr>
            <w:r w:rsidRPr="00D3003A">
              <w:rPr>
                <w:rFonts w:ascii="Arial" w:hAnsi="Arial" w:cs="Arial"/>
              </w:rPr>
              <w:t>100%</w:t>
            </w:r>
          </w:p>
        </w:tc>
        <w:tc>
          <w:tcPr>
            <w:tcW w:w="1440" w:type="dxa"/>
          </w:tcPr>
          <w:p w:rsidR="006A6A77" w:rsidRPr="00D3003A" w:rsidRDefault="00F56EDB" w:rsidP="00F56EDB">
            <w:pPr>
              <w:jc w:val="center"/>
              <w:rPr>
                <w:rFonts w:ascii="Arial" w:hAnsi="Arial" w:cs="Arial"/>
              </w:rPr>
            </w:pPr>
            <w:r w:rsidRPr="00D3003A">
              <w:rPr>
                <w:rFonts w:ascii="Arial" w:hAnsi="Arial" w:cs="Arial"/>
              </w:rPr>
              <w:t>56%</w:t>
            </w:r>
          </w:p>
        </w:tc>
      </w:tr>
      <w:tr w:rsidR="00D3003A" w:rsidRPr="00D3003A" w:rsidTr="006A6A77">
        <w:tc>
          <w:tcPr>
            <w:tcW w:w="2425" w:type="dxa"/>
          </w:tcPr>
          <w:p w:rsidR="006A6A77" w:rsidRPr="00D3003A" w:rsidRDefault="006A6A77" w:rsidP="006A6A77">
            <w:pPr>
              <w:jc w:val="both"/>
              <w:rPr>
                <w:rFonts w:ascii="Arial" w:hAnsi="Arial" w:cs="Arial"/>
              </w:rPr>
            </w:pPr>
            <w:r w:rsidRPr="00D3003A">
              <w:rPr>
                <w:rFonts w:ascii="Arial" w:hAnsi="Arial" w:cs="Arial"/>
              </w:rPr>
              <w:t>July, August and September 2015</w:t>
            </w:r>
          </w:p>
        </w:tc>
        <w:tc>
          <w:tcPr>
            <w:tcW w:w="1710" w:type="dxa"/>
          </w:tcPr>
          <w:p w:rsidR="006A6A77" w:rsidRPr="00D3003A" w:rsidRDefault="00F56EDB" w:rsidP="00F56EDB">
            <w:pPr>
              <w:jc w:val="center"/>
              <w:rPr>
                <w:rFonts w:ascii="Arial" w:hAnsi="Arial" w:cs="Arial"/>
              </w:rPr>
            </w:pPr>
            <w:r w:rsidRPr="00D3003A">
              <w:rPr>
                <w:rFonts w:ascii="Arial" w:hAnsi="Arial" w:cs="Arial"/>
              </w:rPr>
              <w:t>78%</w:t>
            </w:r>
          </w:p>
        </w:tc>
        <w:tc>
          <w:tcPr>
            <w:tcW w:w="2430" w:type="dxa"/>
          </w:tcPr>
          <w:p w:rsidR="006A6A77" w:rsidRPr="00D3003A" w:rsidRDefault="00F56EDB" w:rsidP="00F56EDB">
            <w:pPr>
              <w:jc w:val="center"/>
              <w:rPr>
                <w:rFonts w:ascii="Arial" w:hAnsi="Arial" w:cs="Arial"/>
              </w:rPr>
            </w:pPr>
            <w:r w:rsidRPr="00D3003A">
              <w:rPr>
                <w:rFonts w:ascii="Arial" w:hAnsi="Arial" w:cs="Arial"/>
              </w:rPr>
              <w:t>100%</w:t>
            </w:r>
          </w:p>
        </w:tc>
        <w:tc>
          <w:tcPr>
            <w:tcW w:w="1440" w:type="dxa"/>
          </w:tcPr>
          <w:p w:rsidR="006A6A77" w:rsidRPr="00D3003A" w:rsidRDefault="00F56EDB" w:rsidP="00385CAB">
            <w:pPr>
              <w:jc w:val="center"/>
              <w:rPr>
                <w:rFonts w:ascii="Arial" w:hAnsi="Arial" w:cs="Arial"/>
              </w:rPr>
            </w:pPr>
            <w:r w:rsidRPr="00D3003A">
              <w:rPr>
                <w:rFonts w:ascii="Arial" w:hAnsi="Arial" w:cs="Arial"/>
              </w:rPr>
              <w:t>6</w:t>
            </w:r>
            <w:r w:rsidR="00385CAB" w:rsidRPr="00D3003A">
              <w:rPr>
                <w:rFonts w:ascii="Arial" w:hAnsi="Arial" w:cs="Arial"/>
              </w:rPr>
              <w:t>7</w:t>
            </w:r>
            <w:r w:rsidRPr="00D3003A">
              <w:rPr>
                <w:rFonts w:ascii="Arial" w:hAnsi="Arial" w:cs="Arial"/>
              </w:rPr>
              <w:t>%</w:t>
            </w:r>
          </w:p>
        </w:tc>
      </w:tr>
      <w:tr w:rsidR="00D3003A" w:rsidRPr="00D3003A" w:rsidTr="006A6A77">
        <w:tc>
          <w:tcPr>
            <w:tcW w:w="2425" w:type="dxa"/>
          </w:tcPr>
          <w:p w:rsidR="006A6A77" w:rsidRPr="00D3003A" w:rsidRDefault="006A6A77" w:rsidP="006A6A77">
            <w:pPr>
              <w:jc w:val="both"/>
              <w:rPr>
                <w:rFonts w:ascii="Arial" w:hAnsi="Arial" w:cs="Arial"/>
              </w:rPr>
            </w:pPr>
            <w:r w:rsidRPr="00D3003A">
              <w:rPr>
                <w:rFonts w:ascii="Arial" w:hAnsi="Arial" w:cs="Arial"/>
              </w:rPr>
              <w:t>October, November and December 2015</w:t>
            </w:r>
          </w:p>
        </w:tc>
        <w:tc>
          <w:tcPr>
            <w:tcW w:w="1710" w:type="dxa"/>
          </w:tcPr>
          <w:p w:rsidR="006A6A77" w:rsidRPr="00D3003A" w:rsidRDefault="00F56EDB" w:rsidP="00F56EDB">
            <w:pPr>
              <w:jc w:val="center"/>
              <w:rPr>
                <w:rFonts w:ascii="Arial" w:hAnsi="Arial" w:cs="Arial"/>
              </w:rPr>
            </w:pPr>
            <w:r w:rsidRPr="00D3003A">
              <w:rPr>
                <w:rFonts w:ascii="Arial" w:hAnsi="Arial" w:cs="Arial"/>
              </w:rPr>
              <w:t>78%</w:t>
            </w:r>
          </w:p>
        </w:tc>
        <w:tc>
          <w:tcPr>
            <w:tcW w:w="2430" w:type="dxa"/>
          </w:tcPr>
          <w:p w:rsidR="006A6A77" w:rsidRPr="00D3003A" w:rsidRDefault="00385CAB" w:rsidP="00F56EDB">
            <w:pPr>
              <w:jc w:val="center"/>
              <w:rPr>
                <w:rFonts w:ascii="Arial" w:hAnsi="Arial" w:cs="Arial"/>
              </w:rPr>
            </w:pPr>
            <w:r w:rsidRPr="00D3003A">
              <w:rPr>
                <w:rFonts w:ascii="Arial" w:hAnsi="Arial" w:cs="Arial"/>
              </w:rPr>
              <w:t>57</w:t>
            </w:r>
            <w:r w:rsidR="00F56EDB" w:rsidRPr="00D3003A">
              <w:rPr>
                <w:rFonts w:ascii="Arial" w:hAnsi="Arial" w:cs="Arial"/>
              </w:rPr>
              <w:t>%</w:t>
            </w:r>
          </w:p>
        </w:tc>
        <w:tc>
          <w:tcPr>
            <w:tcW w:w="1440" w:type="dxa"/>
          </w:tcPr>
          <w:p w:rsidR="006A6A77" w:rsidRPr="00D3003A" w:rsidRDefault="00385CAB" w:rsidP="00F56EDB">
            <w:pPr>
              <w:jc w:val="center"/>
              <w:rPr>
                <w:rFonts w:ascii="Arial" w:hAnsi="Arial" w:cs="Arial"/>
              </w:rPr>
            </w:pPr>
            <w:r w:rsidRPr="00D3003A">
              <w:rPr>
                <w:rFonts w:ascii="Arial" w:hAnsi="Arial" w:cs="Arial"/>
              </w:rPr>
              <w:t>83</w:t>
            </w:r>
            <w:r w:rsidR="00F56EDB" w:rsidRPr="00D3003A">
              <w:rPr>
                <w:rFonts w:ascii="Arial" w:hAnsi="Arial" w:cs="Arial"/>
              </w:rPr>
              <w:t>%</w:t>
            </w:r>
          </w:p>
        </w:tc>
      </w:tr>
      <w:tr w:rsidR="00D3003A" w:rsidRPr="00D3003A" w:rsidTr="006A6A77">
        <w:tc>
          <w:tcPr>
            <w:tcW w:w="2425" w:type="dxa"/>
          </w:tcPr>
          <w:p w:rsidR="006A6A77" w:rsidRPr="00D3003A" w:rsidRDefault="006A6A77" w:rsidP="00F56EDB">
            <w:pPr>
              <w:jc w:val="both"/>
              <w:rPr>
                <w:rFonts w:ascii="Arial" w:hAnsi="Arial" w:cs="Arial"/>
              </w:rPr>
            </w:pPr>
            <w:r w:rsidRPr="00D3003A">
              <w:rPr>
                <w:rFonts w:ascii="Arial" w:hAnsi="Arial" w:cs="Arial"/>
              </w:rPr>
              <w:t>January, February – Up to March15, 2016</w:t>
            </w:r>
          </w:p>
        </w:tc>
        <w:tc>
          <w:tcPr>
            <w:tcW w:w="1710" w:type="dxa"/>
          </w:tcPr>
          <w:p w:rsidR="006A6A77" w:rsidRPr="00D3003A" w:rsidRDefault="00F56EDB" w:rsidP="00F56EDB">
            <w:pPr>
              <w:jc w:val="center"/>
              <w:rPr>
                <w:rFonts w:ascii="Arial" w:hAnsi="Arial" w:cs="Arial"/>
              </w:rPr>
            </w:pPr>
            <w:r w:rsidRPr="00D3003A">
              <w:rPr>
                <w:rFonts w:ascii="Arial" w:hAnsi="Arial" w:cs="Arial"/>
              </w:rPr>
              <w:t>80%</w:t>
            </w:r>
          </w:p>
        </w:tc>
        <w:tc>
          <w:tcPr>
            <w:tcW w:w="2430" w:type="dxa"/>
          </w:tcPr>
          <w:p w:rsidR="006A6A77" w:rsidRPr="00D3003A" w:rsidRDefault="00385CAB" w:rsidP="00F56EDB">
            <w:pPr>
              <w:jc w:val="center"/>
              <w:rPr>
                <w:rFonts w:ascii="Arial" w:hAnsi="Arial" w:cs="Arial"/>
              </w:rPr>
            </w:pPr>
            <w:r w:rsidRPr="00D3003A">
              <w:rPr>
                <w:rFonts w:ascii="Arial" w:hAnsi="Arial" w:cs="Arial"/>
              </w:rPr>
              <w:t>57</w:t>
            </w:r>
            <w:r w:rsidR="00F56EDB" w:rsidRPr="00D3003A">
              <w:rPr>
                <w:rFonts w:ascii="Arial" w:hAnsi="Arial" w:cs="Arial"/>
              </w:rPr>
              <w:t>%</w:t>
            </w:r>
          </w:p>
        </w:tc>
        <w:tc>
          <w:tcPr>
            <w:tcW w:w="1440" w:type="dxa"/>
          </w:tcPr>
          <w:p w:rsidR="006A6A77" w:rsidRPr="00D3003A" w:rsidRDefault="00385CAB" w:rsidP="00F56EDB">
            <w:pPr>
              <w:jc w:val="center"/>
              <w:rPr>
                <w:rFonts w:ascii="Arial" w:hAnsi="Arial" w:cs="Arial"/>
              </w:rPr>
            </w:pPr>
            <w:r w:rsidRPr="00D3003A">
              <w:rPr>
                <w:rFonts w:ascii="Arial" w:hAnsi="Arial" w:cs="Arial"/>
              </w:rPr>
              <w:t>79</w:t>
            </w:r>
            <w:r w:rsidR="00F56EDB" w:rsidRPr="00D3003A">
              <w:rPr>
                <w:rFonts w:ascii="Arial" w:hAnsi="Arial" w:cs="Arial"/>
              </w:rPr>
              <w:t>%</w:t>
            </w:r>
          </w:p>
        </w:tc>
      </w:tr>
    </w:tbl>
    <w:p w:rsidR="007079F5" w:rsidRPr="00D3003A" w:rsidRDefault="007079F5" w:rsidP="00B65635">
      <w:pPr>
        <w:jc w:val="both"/>
        <w:rPr>
          <w:rFonts w:ascii="Arial" w:hAnsi="Arial" w:cs="Arial"/>
        </w:rPr>
      </w:pPr>
    </w:p>
    <w:p w:rsidR="007079F5" w:rsidRPr="00D3003A" w:rsidRDefault="007079F5" w:rsidP="00B65635">
      <w:pPr>
        <w:jc w:val="both"/>
        <w:rPr>
          <w:rFonts w:ascii="Arial" w:hAnsi="Arial" w:cs="Arial"/>
        </w:rPr>
      </w:pPr>
    </w:p>
    <w:p w:rsidR="007079F5" w:rsidRPr="00D3003A" w:rsidRDefault="007079F5" w:rsidP="00B65635">
      <w:pPr>
        <w:jc w:val="both"/>
        <w:rPr>
          <w:rFonts w:ascii="Arial" w:hAnsi="Arial" w:cs="Arial"/>
        </w:rPr>
      </w:pPr>
    </w:p>
    <w:p w:rsidR="007079F5" w:rsidRPr="00D3003A" w:rsidRDefault="007079F5" w:rsidP="00B65635">
      <w:pPr>
        <w:jc w:val="both"/>
        <w:rPr>
          <w:rFonts w:ascii="Arial" w:hAnsi="Arial" w:cs="Arial"/>
        </w:rPr>
      </w:pPr>
    </w:p>
    <w:p w:rsidR="007079F5" w:rsidRPr="00D3003A" w:rsidRDefault="007079F5" w:rsidP="00B65635">
      <w:pPr>
        <w:jc w:val="both"/>
        <w:rPr>
          <w:rFonts w:ascii="Arial" w:hAnsi="Arial" w:cs="Arial"/>
        </w:rPr>
      </w:pPr>
    </w:p>
    <w:p w:rsidR="007079F5" w:rsidRPr="00D3003A" w:rsidRDefault="007079F5" w:rsidP="00B65635">
      <w:pPr>
        <w:jc w:val="both"/>
        <w:rPr>
          <w:rFonts w:ascii="Arial" w:hAnsi="Arial" w:cs="Arial"/>
        </w:rPr>
      </w:pPr>
    </w:p>
    <w:p w:rsidR="007079F5" w:rsidRPr="00D3003A" w:rsidRDefault="007079F5" w:rsidP="00B65635">
      <w:pPr>
        <w:jc w:val="both"/>
        <w:rPr>
          <w:rFonts w:ascii="Arial" w:hAnsi="Arial" w:cs="Arial"/>
        </w:rPr>
      </w:pPr>
    </w:p>
    <w:p w:rsidR="007079F5" w:rsidRPr="00D3003A" w:rsidRDefault="007079F5" w:rsidP="00B65635">
      <w:pPr>
        <w:jc w:val="both"/>
        <w:rPr>
          <w:rFonts w:ascii="Arial" w:hAnsi="Arial" w:cs="Arial"/>
        </w:rPr>
      </w:pPr>
    </w:p>
    <w:p w:rsidR="007079F5" w:rsidRPr="00D3003A" w:rsidRDefault="007079F5" w:rsidP="00B65635">
      <w:pPr>
        <w:jc w:val="both"/>
        <w:rPr>
          <w:rFonts w:ascii="Arial" w:hAnsi="Arial" w:cs="Arial"/>
        </w:rPr>
      </w:pPr>
    </w:p>
    <w:p w:rsidR="007079F5" w:rsidRPr="00D3003A" w:rsidRDefault="007079F5" w:rsidP="00B65635">
      <w:pPr>
        <w:jc w:val="both"/>
        <w:rPr>
          <w:rFonts w:ascii="Arial" w:hAnsi="Arial" w:cs="Arial"/>
        </w:rPr>
      </w:pPr>
    </w:p>
    <w:p w:rsidR="007079F5" w:rsidRPr="00D3003A" w:rsidRDefault="007079F5" w:rsidP="00B65635">
      <w:pPr>
        <w:jc w:val="both"/>
        <w:rPr>
          <w:rFonts w:ascii="Arial" w:hAnsi="Arial" w:cs="Arial"/>
        </w:rPr>
      </w:pPr>
    </w:p>
    <w:p w:rsidR="00E1763E" w:rsidRPr="00D3003A" w:rsidRDefault="00E1763E" w:rsidP="004C37BD">
      <w:pPr>
        <w:rPr>
          <w:rStyle w:val="Emphasis"/>
          <w:rFonts w:ascii="Arial" w:hAnsi="Arial" w:cs="Arial"/>
          <w:b/>
          <w:i w:val="0"/>
          <w:sz w:val="23"/>
          <w:szCs w:val="23"/>
          <w:u w:val="thick"/>
          <w:lang w:val="en"/>
        </w:rPr>
      </w:pPr>
    </w:p>
    <w:p w:rsidR="00E1763E" w:rsidRPr="00D3003A" w:rsidRDefault="00E1763E" w:rsidP="004C37BD">
      <w:pPr>
        <w:rPr>
          <w:rStyle w:val="Emphasis"/>
          <w:rFonts w:ascii="Arial" w:hAnsi="Arial" w:cs="Arial"/>
          <w:b/>
          <w:i w:val="0"/>
          <w:sz w:val="23"/>
          <w:szCs w:val="23"/>
          <w:u w:val="thick"/>
          <w:lang w:val="en"/>
        </w:rPr>
      </w:pPr>
    </w:p>
    <w:p w:rsidR="00E1763E" w:rsidRPr="00D3003A" w:rsidRDefault="00E1763E" w:rsidP="004C37BD">
      <w:pPr>
        <w:rPr>
          <w:rStyle w:val="Emphasis"/>
          <w:rFonts w:ascii="Arial" w:hAnsi="Arial" w:cs="Arial"/>
          <w:b/>
          <w:i w:val="0"/>
          <w:sz w:val="23"/>
          <w:szCs w:val="23"/>
          <w:u w:val="thick"/>
          <w:lang w:val="en"/>
        </w:rPr>
      </w:pPr>
    </w:p>
    <w:p w:rsidR="001D001A" w:rsidRPr="00D3003A" w:rsidRDefault="001D001A" w:rsidP="004C37BD">
      <w:pPr>
        <w:rPr>
          <w:rStyle w:val="Emphasis"/>
          <w:rFonts w:ascii="Arial" w:hAnsi="Arial" w:cs="Arial"/>
          <w:b/>
          <w:i w:val="0"/>
          <w:sz w:val="23"/>
          <w:szCs w:val="23"/>
          <w:u w:val="thick"/>
          <w:lang w:val="en"/>
        </w:rPr>
      </w:pPr>
    </w:p>
    <w:p w:rsidR="001D001A" w:rsidRPr="00D3003A" w:rsidRDefault="001D001A" w:rsidP="004C37BD">
      <w:pPr>
        <w:rPr>
          <w:rStyle w:val="Emphasis"/>
          <w:rFonts w:ascii="Arial" w:hAnsi="Arial" w:cs="Arial"/>
          <w:b/>
          <w:i w:val="0"/>
          <w:sz w:val="23"/>
          <w:szCs w:val="23"/>
          <w:u w:val="thick"/>
          <w:lang w:val="en"/>
        </w:rPr>
      </w:pPr>
    </w:p>
    <w:p w:rsidR="001D001A" w:rsidRPr="00D3003A" w:rsidRDefault="001D001A" w:rsidP="004C37BD">
      <w:pPr>
        <w:rPr>
          <w:rStyle w:val="Emphasis"/>
          <w:rFonts w:ascii="Arial" w:hAnsi="Arial" w:cs="Arial"/>
          <w:b/>
          <w:i w:val="0"/>
          <w:sz w:val="23"/>
          <w:szCs w:val="23"/>
          <w:u w:val="thick"/>
          <w:lang w:val="en"/>
        </w:rPr>
      </w:pPr>
    </w:p>
    <w:p w:rsidR="00F56EDB" w:rsidRPr="00D3003A" w:rsidRDefault="00F56EDB" w:rsidP="004C37BD">
      <w:pPr>
        <w:rPr>
          <w:rStyle w:val="Emphasis"/>
          <w:rFonts w:ascii="Arial" w:hAnsi="Arial" w:cs="Arial"/>
          <w:b/>
          <w:i w:val="0"/>
          <w:sz w:val="23"/>
          <w:szCs w:val="23"/>
          <w:u w:val="thick"/>
          <w:lang w:val="en"/>
        </w:rPr>
      </w:pPr>
    </w:p>
    <w:p w:rsidR="00FE313C" w:rsidRPr="00D3003A" w:rsidRDefault="00FE313C" w:rsidP="004C37BD">
      <w:pPr>
        <w:rPr>
          <w:rStyle w:val="Emphasis"/>
          <w:rFonts w:ascii="Arial" w:hAnsi="Arial" w:cs="Arial"/>
          <w:b/>
          <w:i w:val="0"/>
          <w:sz w:val="23"/>
          <w:szCs w:val="23"/>
          <w:u w:val="thick"/>
          <w:lang w:val="en"/>
        </w:rPr>
      </w:pPr>
    </w:p>
    <w:p w:rsidR="004C37BD" w:rsidRPr="00D3003A" w:rsidRDefault="00597C06" w:rsidP="004C37BD">
      <w:pPr>
        <w:rPr>
          <w:rFonts w:ascii="Arial" w:hAnsi="Arial" w:cs="Arial"/>
          <w:b/>
          <w:u w:val="thick"/>
        </w:rPr>
      </w:pPr>
      <w:r w:rsidRPr="00D3003A">
        <w:rPr>
          <w:rStyle w:val="Emphasis"/>
          <w:rFonts w:ascii="Arial" w:hAnsi="Arial" w:cs="Arial"/>
          <w:b/>
          <w:i w:val="0"/>
          <w:u w:val="thick"/>
          <w:lang w:val="en"/>
        </w:rPr>
        <w:t>C</w:t>
      </w:r>
      <w:r w:rsidR="004C37BD" w:rsidRPr="00D3003A">
        <w:rPr>
          <w:rStyle w:val="Emphasis"/>
          <w:rFonts w:ascii="Arial" w:hAnsi="Arial" w:cs="Arial"/>
          <w:b/>
          <w:i w:val="0"/>
          <w:u w:val="thick"/>
          <w:lang w:val="en"/>
        </w:rPr>
        <w:t xml:space="preserve">onclusion </w:t>
      </w:r>
      <w:r w:rsidR="006A6A77" w:rsidRPr="00D3003A">
        <w:rPr>
          <w:rStyle w:val="Emphasis"/>
          <w:rFonts w:ascii="Arial" w:hAnsi="Arial" w:cs="Arial"/>
          <w:b/>
          <w:i w:val="0"/>
          <w:u w:val="thick"/>
          <w:lang w:val="en"/>
        </w:rPr>
        <w:t>Concerning</w:t>
      </w:r>
      <w:r w:rsidR="00650ADB" w:rsidRPr="00D3003A">
        <w:rPr>
          <w:rStyle w:val="Emphasis"/>
          <w:rFonts w:ascii="Arial" w:hAnsi="Arial" w:cs="Arial"/>
          <w:b/>
          <w:i w:val="0"/>
          <w:u w:val="thick"/>
          <w:lang w:val="en"/>
        </w:rPr>
        <w:t xml:space="preserve"> Consumer Control </w:t>
      </w:r>
    </w:p>
    <w:p w:rsidR="004C37BD" w:rsidRPr="00D3003A" w:rsidRDefault="004C37BD" w:rsidP="004C37BD">
      <w:pPr>
        <w:rPr>
          <w:rStyle w:val="Emphasis"/>
          <w:rFonts w:ascii="Arial" w:hAnsi="Arial" w:cs="Arial"/>
          <w:i w:val="0"/>
          <w:sz w:val="23"/>
          <w:szCs w:val="23"/>
          <w:lang w:val="en"/>
        </w:rPr>
      </w:pPr>
    </w:p>
    <w:p w:rsidR="004C37BD" w:rsidRPr="00D3003A" w:rsidRDefault="004C37BD" w:rsidP="006573B3">
      <w:pPr>
        <w:jc w:val="both"/>
        <w:rPr>
          <w:rStyle w:val="Emphasis"/>
          <w:rFonts w:ascii="Arial" w:hAnsi="Arial" w:cs="Arial"/>
          <w:i w:val="0"/>
          <w:lang w:val="en"/>
        </w:rPr>
      </w:pPr>
      <w:r w:rsidRPr="00D3003A">
        <w:rPr>
          <w:rStyle w:val="Emphasis"/>
          <w:rFonts w:ascii="Arial" w:hAnsi="Arial" w:cs="Arial"/>
          <w:i w:val="0"/>
          <w:lang w:val="en"/>
        </w:rPr>
        <w:t>We conclud</w:t>
      </w:r>
      <w:r w:rsidR="00751821" w:rsidRPr="00D3003A">
        <w:rPr>
          <w:rStyle w:val="Emphasis"/>
          <w:rFonts w:ascii="Arial" w:hAnsi="Arial" w:cs="Arial"/>
          <w:i w:val="0"/>
          <w:lang w:val="en"/>
        </w:rPr>
        <w:t>e</w:t>
      </w:r>
      <w:r w:rsidRPr="00D3003A">
        <w:rPr>
          <w:rStyle w:val="Emphasis"/>
          <w:rFonts w:ascii="Arial" w:hAnsi="Arial" w:cs="Arial"/>
          <w:i w:val="0"/>
          <w:lang w:val="en"/>
        </w:rPr>
        <w:t xml:space="preserve"> that DNWM complied with the</w:t>
      </w:r>
      <w:r w:rsidRPr="00D3003A">
        <w:rPr>
          <w:rStyle w:val="Emphasis"/>
          <w:rFonts w:ascii="Arial" w:hAnsi="Arial" w:cs="Arial"/>
          <w:b/>
          <w:bCs/>
          <w:i w:val="0"/>
          <w:lang w:val="en"/>
        </w:rPr>
        <w:t xml:space="preserve"> </w:t>
      </w:r>
      <w:r w:rsidR="006573B3" w:rsidRPr="00D3003A">
        <w:rPr>
          <w:rStyle w:val="Emphasis"/>
          <w:rFonts w:ascii="Arial" w:hAnsi="Arial" w:cs="Arial"/>
          <w:bCs/>
          <w:i w:val="0"/>
          <w:lang w:val="en"/>
        </w:rPr>
        <w:t>c</w:t>
      </w:r>
      <w:r w:rsidRPr="00D3003A">
        <w:rPr>
          <w:rStyle w:val="Emphasis"/>
          <w:rFonts w:ascii="Arial" w:hAnsi="Arial" w:cs="Arial"/>
          <w:bCs/>
          <w:i w:val="0"/>
          <w:lang w:val="en"/>
        </w:rPr>
        <w:t xml:space="preserve">onsumer control </w:t>
      </w:r>
      <w:r w:rsidRPr="00D3003A">
        <w:rPr>
          <w:rStyle w:val="Emphasis"/>
          <w:rFonts w:ascii="Arial" w:hAnsi="Arial" w:cs="Arial"/>
          <w:i w:val="0"/>
          <w:lang w:val="en"/>
        </w:rPr>
        <w:t>requirement</w:t>
      </w:r>
      <w:r w:rsidR="00650ADB" w:rsidRPr="00D3003A">
        <w:rPr>
          <w:rStyle w:val="Emphasis"/>
          <w:rFonts w:ascii="Arial" w:hAnsi="Arial" w:cs="Arial"/>
          <w:i w:val="0"/>
          <w:lang w:val="en"/>
        </w:rPr>
        <w:t>s</w:t>
      </w:r>
      <w:r w:rsidRPr="00D3003A">
        <w:rPr>
          <w:rStyle w:val="Emphasis"/>
          <w:rFonts w:ascii="Arial" w:hAnsi="Arial" w:cs="Arial"/>
          <w:i w:val="0"/>
          <w:lang w:val="en"/>
        </w:rPr>
        <w:t xml:space="preserve">. </w:t>
      </w:r>
      <w:r w:rsidRPr="00D3003A">
        <w:rPr>
          <w:rStyle w:val="ptext-41"/>
          <w:rFonts w:ascii="Arial" w:hAnsi="Arial" w:cs="Arial"/>
          <w:lang w:val="en"/>
        </w:rPr>
        <w:t>Individuals with significant disabilities constitute</w:t>
      </w:r>
      <w:r w:rsidR="009D2309" w:rsidRPr="00D3003A">
        <w:rPr>
          <w:rStyle w:val="ptext-41"/>
          <w:rFonts w:ascii="Arial" w:hAnsi="Arial" w:cs="Arial"/>
          <w:lang w:val="en"/>
        </w:rPr>
        <w:t>d</w:t>
      </w:r>
      <w:r w:rsidRPr="00D3003A">
        <w:rPr>
          <w:rStyle w:val="ptext-41"/>
          <w:rFonts w:ascii="Arial" w:hAnsi="Arial" w:cs="Arial"/>
          <w:lang w:val="en"/>
        </w:rPr>
        <w:t xml:space="preserve"> more than 50 percent of DNWM’s governing board; and Individuals with disabilities constitute more than 50 percent of DNWM’s e</w:t>
      </w:r>
      <w:r w:rsidRPr="00D3003A">
        <w:rPr>
          <w:rStyle w:val="ptext-51"/>
          <w:rFonts w:ascii="Arial" w:hAnsi="Arial" w:cs="Arial"/>
          <w:lang w:val="en"/>
        </w:rPr>
        <w:t xml:space="preserve">mployees in </w:t>
      </w:r>
      <w:r w:rsidR="00213DE8" w:rsidRPr="00D3003A">
        <w:rPr>
          <w:rStyle w:val="ptext-51"/>
          <w:rFonts w:ascii="Arial" w:hAnsi="Arial" w:cs="Arial"/>
          <w:lang w:val="en"/>
        </w:rPr>
        <w:t>decision-making</w:t>
      </w:r>
      <w:r w:rsidRPr="00D3003A">
        <w:rPr>
          <w:rStyle w:val="ptext-51"/>
          <w:rFonts w:ascii="Arial" w:hAnsi="Arial" w:cs="Arial"/>
          <w:lang w:val="en"/>
        </w:rPr>
        <w:t xml:space="preserve"> positions; and employees in staff positions.</w:t>
      </w:r>
      <w:r w:rsidRPr="00D3003A">
        <w:rPr>
          <w:rFonts w:ascii="Arial" w:hAnsi="Arial" w:cs="Arial"/>
          <w:lang w:val="en"/>
        </w:rPr>
        <w:t xml:space="preserve"> </w:t>
      </w:r>
      <w:r w:rsidRPr="00D3003A">
        <w:rPr>
          <w:rStyle w:val="Emphasis"/>
          <w:rFonts w:ascii="Arial" w:hAnsi="Arial" w:cs="Arial"/>
          <w:i w:val="0"/>
          <w:lang w:val="en"/>
        </w:rPr>
        <w:t xml:space="preserve">We also concluded that </w:t>
      </w:r>
      <w:r w:rsidR="00D07FA1" w:rsidRPr="00D3003A">
        <w:rPr>
          <w:rStyle w:val="Emphasis"/>
          <w:rFonts w:ascii="Arial" w:hAnsi="Arial" w:cs="Arial"/>
          <w:i w:val="0"/>
          <w:lang w:val="en"/>
        </w:rPr>
        <w:t xml:space="preserve">all </w:t>
      </w:r>
      <w:r w:rsidRPr="00D3003A">
        <w:rPr>
          <w:rStyle w:val="Emphasis"/>
          <w:rFonts w:ascii="Arial" w:hAnsi="Arial" w:cs="Arial"/>
          <w:i w:val="0"/>
          <w:lang w:val="en"/>
        </w:rPr>
        <w:t>statements made in Appendix A under the caption</w:t>
      </w:r>
      <w:r w:rsidR="006573B3" w:rsidRPr="00D3003A">
        <w:rPr>
          <w:rStyle w:val="Emphasis"/>
          <w:rFonts w:ascii="Arial" w:hAnsi="Arial" w:cs="Arial"/>
          <w:i w:val="0"/>
          <w:lang w:val="en"/>
        </w:rPr>
        <w:t>, q</w:t>
      </w:r>
      <w:r w:rsidRPr="00D3003A">
        <w:rPr>
          <w:rFonts w:ascii="Arial" w:hAnsi="Arial" w:cs="Arial"/>
          <w:lang w:val="en"/>
        </w:rPr>
        <w:t xml:space="preserve">uoted </w:t>
      </w:r>
      <w:r w:rsidR="006573B3" w:rsidRPr="00D3003A">
        <w:rPr>
          <w:rFonts w:ascii="Arial" w:hAnsi="Arial" w:cs="Arial"/>
          <w:lang w:val="en"/>
        </w:rPr>
        <w:t>s</w:t>
      </w:r>
      <w:r w:rsidRPr="00D3003A">
        <w:rPr>
          <w:rFonts w:ascii="Arial" w:hAnsi="Arial" w:cs="Arial"/>
          <w:lang w:val="en"/>
        </w:rPr>
        <w:t xml:space="preserve">tatements from the </w:t>
      </w:r>
      <w:r w:rsidR="006573B3" w:rsidRPr="00D3003A">
        <w:rPr>
          <w:rFonts w:ascii="Arial" w:hAnsi="Arial" w:cs="Arial"/>
          <w:lang w:val="en"/>
        </w:rPr>
        <w:t>w</w:t>
      </w:r>
      <w:r w:rsidRPr="00D3003A">
        <w:rPr>
          <w:rFonts w:ascii="Arial" w:hAnsi="Arial" w:cs="Arial"/>
          <w:lang w:val="en"/>
        </w:rPr>
        <w:t>ebpage</w:t>
      </w:r>
      <w:r w:rsidR="006573B3" w:rsidRPr="00D3003A">
        <w:rPr>
          <w:rFonts w:ascii="Arial" w:hAnsi="Arial" w:cs="Arial"/>
          <w:lang w:val="en"/>
        </w:rPr>
        <w:t xml:space="preserve"> c</w:t>
      </w:r>
      <w:r w:rsidRPr="00D3003A">
        <w:rPr>
          <w:rFonts w:ascii="Arial" w:hAnsi="Arial" w:cs="Arial"/>
          <w:lang w:val="en"/>
        </w:rPr>
        <w:t xml:space="preserve">oncerning </w:t>
      </w:r>
      <w:r w:rsidR="006573B3" w:rsidRPr="00D3003A">
        <w:rPr>
          <w:rFonts w:ascii="Arial" w:hAnsi="Arial" w:cs="Arial"/>
          <w:lang w:val="en"/>
        </w:rPr>
        <w:t>c</w:t>
      </w:r>
      <w:r w:rsidRPr="00D3003A">
        <w:rPr>
          <w:rFonts w:ascii="Arial" w:hAnsi="Arial" w:cs="Arial"/>
          <w:lang w:val="en"/>
        </w:rPr>
        <w:t xml:space="preserve">onsumer </w:t>
      </w:r>
      <w:r w:rsidR="006573B3" w:rsidRPr="00D3003A">
        <w:rPr>
          <w:rFonts w:ascii="Arial" w:hAnsi="Arial" w:cs="Arial"/>
          <w:lang w:val="en"/>
        </w:rPr>
        <w:t>c</w:t>
      </w:r>
      <w:r w:rsidRPr="00D3003A">
        <w:rPr>
          <w:rFonts w:ascii="Arial" w:hAnsi="Arial" w:cs="Arial"/>
          <w:lang w:val="en"/>
        </w:rPr>
        <w:t>ontrol</w:t>
      </w:r>
      <w:r w:rsidR="006573B3" w:rsidRPr="00D3003A">
        <w:rPr>
          <w:rFonts w:ascii="Arial" w:hAnsi="Arial" w:cs="Arial"/>
          <w:lang w:val="en"/>
        </w:rPr>
        <w:t>,</w:t>
      </w:r>
      <w:r w:rsidRPr="00D3003A">
        <w:rPr>
          <w:rFonts w:ascii="Arial" w:hAnsi="Arial" w:cs="Arial"/>
          <w:lang w:val="en"/>
        </w:rPr>
        <w:t xml:space="preserve"> </w:t>
      </w:r>
      <w:r w:rsidR="00213DE8" w:rsidRPr="00D3003A">
        <w:rPr>
          <w:rFonts w:ascii="Arial" w:hAnsi="Arial" w:cs="Arial"/>
          <w:lang w:val="en"/>
        </w:rPr>
        <w:t xml:space="preserve">could not </w:t>
      </w:r>
      <w:r w:rsidR="00EB33CC" w:rsidRPr="00D3003A">
        <w:rPr>
          <w:rFonts w:ascii="Arial" w:hAnsi="Arial" w:cs="Arial"/>
          <w:lang w:val="en"/>
        </w:rPr>
        <w:t xml:space="preserve">be </w:t>
      </w:r>
      <w:r w:rsidR="0069430F" w:rsidRPr="00D3003A">
        <w:rPr>
          <w:rFonts w:ascii="Arial" w:hAnsi="Arial" w:cs="Arial"/>
        </w:rPr>
        <w:t>substantiated</w:t>
      </w:r>
      <w:r w:rsidR="00EB33CC" w:rsidRPr="00D3003A">
        <w:rPr>
          <w:rFonts w:ascii="Arial" w:hAnsi="Arial" w:cs="Arial"/>
        </w:rPr>
        <w:t>.</w:t>
      </w:r>
    </w:p>
    <w:p w:rsidR="005478C4" w:rsidRPr="00D3003A" w:rsidRDefault="005478C4" w:rsidP="006573B3">
      <w:pPr>
        <w:tabs>
          <w:tab w:val="left" w:pos="1440"/>
        </w:tabs>
        <w:jc w:val="both"/>
        <w:rPr>
          <w:rFonts w:ascii="Arial" w:hAnsi="Arial" w:cs="Arial"/>
          <w:b/>
          <w:u w:val="single"/>
        </w:rPr>
      </w:pPr>
    </w:p>
    <w:p w:rsidR="005478C4" w:rsidRPr="00D3003A" w:rsidRDefault="005478C4" w:rsidP="00C71650">
      <w:pPr>
        <w:tabs>
          <w:tab w:val="left" w:pos="1440"/>
        </w:tabs>
        <w:rPr>
          <w:rFonts w:ascii="Arial" w:hAnsi="Arial" w:cs="Arial"/>
        </w:rPr>
      </w:pPr>
    </w:p>
    <w:p w:rsidR="006A6A77" w:rsidRPr="00D3003A" w:rsidRDefault="006A6A77" w:rsidP="00C71650">
      <w:pPr>
        <w:tabs>
          <w:tab w:val="left" w:pos="1440"/>
        </w:tabs>
        <w:rPr>
          <w:rFonts w:ascii="Arial" w:hAnsi="Arial" w:cs="Arial"/>
        </w:rPr>
      </w:pPr>
    </w:p>
    <w:p w:rsidR="006A6A77" w:rsidRPr="00D3003A" w:rsidRDefault="006A6A77" w:rsidP="00C71650">
      <w:pPr>
        <w:tabs>
          <w:tab w:val="left" w:pos="1440"/>
        </w:tabs>
        <w:rPr>
          <w:rFonts w:ascii="Arial" w:hAnsi="Arial" w:cs="Arial"/>
        </w:rPr>
      </w:pPr>
    </w:p>
    <w:p w:rsidR="006A6A77" w:rsidRPr="00D3003A" w:rsidRDefault="006A6A77" w:rsidP="00C71650">
      <w:pPr>
        <w:tabs>
          <w:tab w:val="left" w:pos="1440"/>
        </w:tabs>
        <w:rPr>
          <w:rFonts w:ascii="Arial" w:hAnsi="Arial" w:cs="Arial"/>
        </w:rPr>
      </w:pPr>
    </w:p>
    <w:p w:rsidR="006A6A77" w:rsidRPr="00D3003A" w:rsidRDefault="006A6A77" w:rsidP="00C71650">
      <w:pPr>
        <w:tabs>
          <w:tab w:val="left" w:pos="1440"/>
        </w:tabs>
        <w:rPr>
          <w:rFonts w:ascii="Arial" w:hAnsi="Arial" w:cs="Arial"/>
        </w:rPr>
      </w:pPr>
    </w:p>
    <w:p w:rsidR="006A6A77" w:rsidRPr="00D3003A" w:rsidRDefault="006A6A77" w:rsidP="00C71650">
      <w:pPr>
        <w:tabs>
          <w:tab w:val="left" w:pos="1440"/>
        </w:tabs>
        <w:rPr>
          <w:rFonts w:ascii="Arial" w:hAnsi="Arial" w:cs="Arial"/>
        </w:rPr>
      </w:pPr>
    </w:p>
    <w:p w:rsidR="006A6A77" w:rsidRPr="00D3003A" w:rsidRDefault="006A6A77" w:rsidP="00C71650">
      <w:pPr>
        <w:tabs>
          <w:tab w:val="left" w:pos="1440"/>
        </w:tabs>
        <w:rPr>
          <w:rFonts w:ascii="Arial" w:hAnsi="Arial" w:cs="Arial"/>
        </w:rPr>
      </w:pPr>
    </w:p>
    <w:p w:rsidR="006A6A77" w:rsidRPr="00D3003A" w:rsidRDefault="006A6A77" w:rsidP="00C71650">
      <w:pPr>
        <w:tabs>
          <w:tab w:val="left" w:pos="1440"/>
        </w:tabs>
        <w:rPr>
          <w:rFonts w:ascii="Arial" w:hAnsi="Arial" w:cs="Arial"/>
        </w:rPr>
      </w:pPr>
    </w:p>
    <w:p w:rsidR="006A6A77" w:rsidRPr="00D3003A" w:rsidRDefault="006A6A77" w:rsidP="00C71650">
      <w:pPr>
        <w:tabs>
          <w:tab w:val="left" w:pos="1440"/>
        </w:tabs>
        <w:rPr>
          <w:rFonts w:ascii="Arial" w:hAnsi="Arial" w:cs="Arial"/>
        </w:rPr>
      </w:pPr>
    </w:p>
    <w:p w:rsidR="006A6A77" w:rsidRPr="00D3003A" w:rsidRDefault="006A6A77" w:rsidP="00C71650">
      <w:pPr>
        <w:tabs>
          <w:tab w:val="left" w:pos="1440"/>
        </w:tabs>
        <w:rPr>
          <w:rFonts w:ascii="Arial" w:hAnsi="Arial" w:cs="Arial"/>
        </w:rPr>
      </w:pPr>
    </w:p>
    <w:p w:rsidR="006A6A77" w:rsidRPr="00D3003A" w:rsidRDefault="006A6A77" w:rsidP="00C71650">
      <w:pPr>
        <w:tabs>
          <w:tab w:val="left" w:pos="1440"/>
        </w:tabs>
        <w:rPr>
          <w:rFonts w:ascii="Arial" w:hAnsi="Arial" w:cs="Arial"/>
        </w:rPr>
      </w:pPr>
    </w:p>
    <w:p w:rsidR="006A6A77" w:rsidRPr="00D3003A" w:rsidRDefault="006A6A77" w:rsidP="00C71650">
      <w:pPr>
        <w:tabs>
          <w:tab w:val="left" w:pos="1440"/>
        </w:tabs>
        <w:rPr>
          <w:rFonts w:ascii="Arial" w:hAnsi="Arial" w:cs="Arial"/>
        </w:rPr>
      </w:pPr>
    </w:p>
    <w:p w:rsidR="006A6A77" w:rsidRPr="00D3003A" w:rsidRDefault="006A6A77" w:rsidP="00C71650">
      <w:pPr>
        <w:tabs>
          <w:tab w:val="left" w:pos="1440"/>
        </w:tabs>
        <w:rPr>
          <w:rFonts w:ascii="Arial" w:hAnsi="Arial" w:cs="Arial"/>
        </w:rPr>
      </w:pPr>
    </w:p>
    <w:p w:rsidR="006A6A77" w:rsidRPr="00D3003A" w:rsidRDefault="006A6A77" w:rsidP="00C71650">
      <w:pPr>
        <w:tabs>
          <w:tab w:val="left" w:pos="1440"/>
        </w:tabs>
        <w:rPr>
          <w:rFonts w:ascii="Arial" w:hAnsi="Arial" w:cs="Arial"/>
        </w:rPr>
      </w:pPr>
    </w:p>
    <w:p w:rsidR="006A6A77" w:rsidRPr="00D3003A" w:rsidRDefault="006A6A77" w:rsidP="00C71650">
      <w:pPr>
        <w:tabs>
          <w:tab w:val="left" w:pos="1440"/>
        </w:tabs>
        <w:rPr>
          <w:rFonts w:ascii="Arial" w:hAnsi="Arial" w:cs="Arial"/>
        </w:rPr>
      </w:pPr>
    </w:p>
    <w:p w:rsidR="006A6A77" w:rsidRPr="00D3003A" w:rsidRDefault="006A6A77" w:rsidP="00C71650">
      <w:pPr>
        <w:tabs>
          <w:tab w:val="left" w:pos="1440"/>
        </w:tabs>
        <w:rPr>
          <w:rFonts w:ascii="Arial" w:hAnsi="Arial" w:cs="Arial"/>
        </w:rPr>
      </w:pPr>
    </w:p>
    <w:p w:rsidR="006A6A77" w:rsidRPr="00D3003A" w:rsidRDefault="006A6A77" w:rsidP="00C71650">
      <w:pPr>
        <w:tabs>
          <w:tab w:val="left" w:pos="1440"/>
        </w:tabs>
        <w:rPr>
          <w:rFonts w:ascii="Arial" w:hAnsi="Arial" w:cs="Arial"/>
        </w:rPr>
      </w:pPr>
    </w:p>
    <w:p w:rsidR="006A6A77" w:rsidRPr="00D3003A" w:rsidRDefault="006A6A77" w:rsidP="00C71650">
      <w:pPr>
        <w:tabs>
          <w:tab w:val="left" w:pos="1440"/>
        </w:tabs>
        <w:rPr>
          <w:rFonts w:ascii="Arial" w:hAnsi="Arial" w:cs="Arial"/>
        </w:rPr>
      </w:pPr>
    </w:p>
    <w:p w:rsidR="006A6A77" w:rsidRPr="00D3003A" w:rsidRDefault="006A6A77" w:rsidP="00C71650">
      <w:pPr>
        <w:tabs>
          <w:tab w:val="left" w:pos="1440"/>
        </w:tabs>
        <w:rPr>
          <w:rFonts w:ascii="Arial" w:hAnsi="Arial" w:cs="Arial"/>
        </w:rPr>
      </w:pPr>
    </w:p>
    <w:p w:rsidR="00EB33CC" w:rsidRPr="00D3003A" w:rsidRDefault="00EB33CC" w:rsidP="00C71650">
      <w:pPr>
        <w:tabs>
          <w:tab w:val="left" w:pos="1440"/>
        </w:tabs>
        <w:rPr>
          <w:rFonts w:ascii="Arial" w:hAnsi="Arial" w:cs="Arial"/>
        </w:rPr>
      </w:pPr>
    </w:p>
    <w:p w:rsidR="00EB33CC" w:rsidRPr="00D3003A" w:rsidRDefault="00EB33CC" w:rsidP="00C71650">
      <w:pPr>
        <w:tabs>
          <w:tab w:val="left" w:pos="1440"/>
        </w:tabs>
        <w:rPr>
          <w:rFonts w:ascii="Arial" w:hAnsi="Arial" w:cs="Arial"/>
        </w:rPr>
      </w:pPr>
    </w:p>
    <w:p w:rsidR="00EB33CC" w:rsidRPr="00D3003A" w:rsidRDefault="00EB33CC" w:rsidP="00C71650">
      <w:pPr>
        <w:tabs>
          <w:tab w:val="left" w:pos="1440"/>
        </w:tabs>
        <w:rPr>
          <w:rFonts w:ascii="Arial" w:hAnsi="Arial" w:cs="Arial"/>
        </w:rPr>
      </w:pPr>
    </w:p>
    <w:p w:rsidR="00EB33CC" w:rsidRPr="00D3003A" w:rsidRDefault="00EB33CC" w:rsidP="00C71650">
      <w:pPr>
        <w:tabs>
          <w:tab w:val="left" w:pos="1440"/>
        </w:tabs>
        <w:rPr>
          <w:rFonts w:ascii="Arial" w:hAnsi="Arial" w:cs="Arial"/>
        </w:rPr>
      </w:pPr>
    </w:p>
    <w:p w:rsidR="00EB33CC" w:rsidRPr="00D3003A" w:rsidRDefault="00EB33CC" w:rsidP="00C71650">
      <w:pPr>
        <w:tabs>
          <w:tab w:val="left" w:pos="1440"/>
        </w:tabs>
        <w:rPr>
          <w:rFonts w:ascii="Arial" w:hAnsi="Arial" w:cs="Arial"/>
        </w:rPr>
      </w:pPr>
    </w:p>
    <w:p w:rsidR="00EB33CC" w:rsidRPr="00D3003A" w:rsidRDefault="00EB33CC" w:rsidP="00C71650">
      <w:pPr>
        <w:tabs>
          <w:tab w:val="left" w:pos="1440"/>
        </w:tabs>
        <w:rPr>
          <w:rFonts w:ascii="Arial" w:hAnsi="Arial" w:cs="Arial"/>
        </w:rPr>
      </w:pPr>
    </w:p>
    <w:p w:rsidR="00EB33CC" w:rsidRPr="00D3003A" w:rsidRDefault="00EB33CC" w:rsidP="00C71650">
      <w:pPr>
        <w:tabs>
          <w:tab w:val="left" w:pos="1440"/>
        </w:tabs>
        <w:rPr>
          <w:rFonts w:ascii="Arial" w:hAnsi="Arial" w:cs="Arial"/>
        </w:rPr>
      </w:pPr>
    </w:p>
    <w:p w:rsidR="00EB33CC" w:rsidRPr="00D3003A" w:rsidRDefault="00EB33CC" w:rsidP="00C71650">
      <w:pPr>
        <w:tabs>
          <w:tab w:val="left" w:pos="1440"/>
        </w:tabs>
        <w:rPr>
          <w:rFonts w:ascii="Arial" w:hAnsi="Arial" w:cs="Arial"/>
        </w:rPr>
      </w:pPr>
    </w:p>
    <w:p w:rsidR="00EB33CC" w:rsidRPr="00D3003A" w:rsidRDefault="00EB33CC" w:rsidP="00C71650">
      <w:pPr>
        <w:tabs>
          <w:tab w:val="left" w:pos="1440"/>
        </w:tabs>
        <w:rPr>
          <w:rFonts w:ascii="Arial" w:hAnsi="Arial" w:cs="Arial"/>
        </w:rPr>
      </w:pPr>
    </w:p>
    <w:p w:rsidR="00EB33CC" w:rsidRPr="00D3003A" w:rsidRDefault="00EB33CC" w:rsidP="00C71650">
      <w:pPr>
        <w:tabs>
          <w:tab w:val="left" w:pos="1440"/>
        </w:tabs>
        <w:rPr>
          <w:rFonts w:ascii="Arial" w:hAnsi="Arial" w:cs="Arial"/>
        </w:rPr>
      </w:pPr>
    </w:p>
    <w:p w:rsidR="00EB33CC" w:rsidRPr="00D3003A" w:rsidRDefault="00EB33CC" w:rsidP="00C71650">
      <w:pPr>
        <w:tabs>
          <w:tab w:val="left" w:pos="1440"/>
        </w:tabs>
        <w:rPr>
          <w:rFonts w:ascii="Arial" w:hAnsi="Arial" w:cs="Arial"/>
        </w:rPr>
      </w:pPr>
    </w:p>
    <w:p w:rsidR="00EB33CC" w:rsidRPr="00D3003A" w:rsidRDefault="00EB33CC" w:rsidP="00C71650">
      <w:pPr>
        <w:tabs>
          <w:tab w:val="left" w:pos="1440"/>
        </w:tabs>
        <w:rPr>
          <w:rFonts w:ascii="Arial" w:hAnsi="Arial" w:cs="Arial"/>
        </w:rPr>
      </w:pPr>
    </w:p>
    <w:p w:rsidR="00EB33CC" w:rsidRPr="00D3003A" w:rsidRDefault="00EB33CC" w:rsidP="00C71650">
      <w:pPr>
        <w:tabs>
          <w:tab w:val="left" w:pos="1440"/>
        </w:tabs>
        <w:rPr>
          <w:rFonts w:ascii="Arial" w:hAnsi="Arial" w:cs="Arial"/>
        </w:rPr>
      </w:pPr>
    </w:p>
    <w:p w:rsidR="00EB33CC" w:rsidRPr="00D3003A" w:rsidRDefault="00EB33CC" w:rsidP="00C71650">
      <w:pPr>
        <w:tabs>
          <w:tab w:val="left" w:pos="1440"/>
        </w:tabs>
        <w:rPr>
          <w:rFonts w:ascii="Arial" w:hAnsi="Arial" w:cs="Arial"/>
        </w:rPr>
      </w:pPr>
    </w:p>
    <w:p w:rsidR="00EB33CC" w:rsidRPr="00D3003A" w:rsidRDefault="00EB33CC" w:rsidP="00C71650">
      <w:pPr>
        <w:tabs>
          <w:tab w:val="left" w:pos="1440"/>
        </w:tabs>
        <w:rPr>
          <w:rFonts w:ascii="Arial" w:hAnsi="Arial" w:cs="Arial"/>
        </w:rPr>
      </w:pPr>
    </w:p>
    <w:p w:rsidR="00EB33CC" w:rsidRPr="00D3003A" w:rsidRDefault="00EB33CC" w:rsidP="00C71650">
      <w:pPr>
        <w:tabs>
          <w:tab w:val="left" w:pos="1440"/>
        </w:tabs>
        <w:rPr>
          <w:rFonts w:ascii="Arial" w:hAnsi="Arial" w:cs="Arial"/>
        </w:rPr>
      </w:pPr>
    </w:p>
    <w:p w:rsidR="00EB33CC" w:rsidRPr="00D3003A" w:rsidRDefault="00EB33CC" w:rsidP="00C71650">
      <w:pPr>
        <w:tabs>
          <w:tab w:val="left" w:pos="1440"/>
        </w:tabs>
        <w:rPr>
          <w:rFonts w:ascii="Arial" w:hAnsi="Arial" w:cs="Arial"/>
        </w:rPr>
      </w:pPr>
    </w:p>
    <w:p w:rsidR="00EB33CC" w:rsidRPr="00D3003A" w:rsidRDefault="00EB33CC" w:rsidP="00C71650">
      <w:pPr>
        <w:tabs>
          <w:tab w:val="left" w:pos="1440"/>
        </w:tabs>
        <w:rPr>
          <w:rFonts w:ascii="Arial" w:hAnsi="Arial" w:cs="Arial"/>
        </w:rPr>
      </w:pPr>
    </w:p>
    <w:p w:rsidR="00EB33CC" w:rsidRPr="00D3003A" w:rsidRDefault="00EB33CC" w:rsidP="00C71650">
      <w:pPr>
        <w:tabs>
          <w:tab w:val="left" w:pos="1440"/>
        </w:tabs>
        <w:rPr>
          <w:rFonts w:ascii="Arial" w:hAnsi="Arial" w:cs="Arial"/>
        </w:rPr>
      </w:pPr>
    </w:p>
    <w:p w:rsidR="00EB33CC" w:rsidRPr="00D3003A" w:rsidRDefault="00EB33CC" w:rsidP="00C71650">
      <w:pPr>
        <w:tabs>
          <w:tab w:val="left" w:pos="1440"/>
        </w:tabs>
        <w:rPr>
          <w:rFonts w:ascii="Arial" w:hAnsi="Arial" w:cs="Arial"/>
        </w:rPr>
      </w:pPr>
    </w:p>
    <w:p w:rsidR="00EB33CC" w:rsidRPr="00D3003A" w:rsidRDefault="00EB33CC" w:rsidP="00C71650">
      <w:pPr>
        <w:tabs>
          <w:tab w:val="left" w:pos="1440"/>
        </w:tabs>
        <w:rPr>
          <w:rFonts w:ascii="Arial" w:hAnsi="Arial" w:cs="Arial"/>
        </w:rPr>
      </w:pPr>
    </w:p>
    <w:p w:rsidR="00227D34" w:rsidRPr="00D3003A" w:rsidRDefault="00227D34" w:rsidP="00227D34">
      <w:pPr>
        <w:jc w:val="center"/>
        <w:rPr>
          <w:rFonts w:ascii="Arial" w:eastAsiaTheme="minorHAnsi" w:hAnsi="Arial" w:cs="Arial"/>
          <w:sz w:val="28"/>
          <w:szCs w:val="28"/>
        </w:rPr>
      </w:pPr>
      <w:r w:rsidRPr="00D3003A">
        <w:rPr>
          <w:rFonts w:ascii="Arial" w:eastAsiaTheme="minorHAnsi" w:hAnsi="Arial" w:cs="Arial"/>
          <w:sz w:val="28"/>
          <w:szCs w:val="28"/>
        </w:rPr>
        <w:t>Appendix A</w:t>
      </w:r>
    </w:p>
    <w:p w:rsidR="00E9586D" w:rsidRPr="00D3003A" w:rsidRDefault="00E9586D" w:rsidP="00227D34">
      <w:pPr>
        <w:jc w:val="center"/>
        <w:rPr>
          <w:rFonts w:ascii="Arial" w:eastAsiaTheme="minorHAnsi" w:hAnsi="Arial" w:cs="Arial"/>
          <w:sz w:val="28"/>
          <w:szCs w:val="28"/>
        </w:rPr>
      </w:pPr>
      <w:r w:rsidRPr="00D3003A">
        <w:rPr>
          <w:rFonts w:ascii="Arial" w:eastAsiaTheme="minorHAnsi" w:hAnsi="Arial" w:cs="Arial"/>
          <w:sz w:val="28"/>
          <w:szCs w:val="28"/>
        </w:rPr>
        <w:t xml:space="preserve">Selected Accusations  </w:t>
      </w:r>
    </w:p>
    <w:p w:rsidR="00E9586D" w:rsidRPr="00D3003A" w:rsidRDefault="008372CE" w:rsidP="00227D34">
      <w:pPr>
        <w:jc w:val="center"/>
        <w:rPr>
          <w:rFonts w:ascii="Arial" w:eastAsiaTheme="minorHAnsi" w:hAnsi="Arial" w:cs="Arial"/>
          <w:sz w:val="28"/>
          <w:szCs w:val="28"/>
        </w:rPr>
      </w:pPr>
      <w:r w:rsidRPr="00D3003A">
        <w:rPr>
          <w:rFonts w:ascii="Arial" w:eastAsiaTheme="minorHAnsi" w:hAnsi="Arial" w:cs="Arial"/>
          <w:sz w:val="28"/>
          <w:szCs w:val="28"/>
        </w:rPr>
        <w:t xml:space="preserve">Peer Action Alliance </w:t>
      </w:r>
      <w:r w:rsidR="00E9586D" w:rsidRPr="00D3003A">
        <w:rPr>
          <w:rFonts w:ascii="Arial" w:eastAsiaTheme="minorHAnsi" w:hAnsi="Arial" w:cs="Arial"/>
          <w:sz w:val="28"/>
          <w:szCs w:val="28"/>
        </w:rPr>
        <w:t>Webpage March 1</w:t>
      </w:r>
      <w:r w:rsidR="008A2753" w:rsidRPr="00D3003A">
        <w:rPr>
          <w:rFonts w:ascii="Arial" w:eastAsiaTheme="minorHAnsi" w:hAnsi="Arial" w:cs="Arial"/>
          <w:sz w:val="28"/>
          <w:szCs w:val="28"/>
        </w:rPr>
        <w:t>5</w:t>
      </w:r>
      <w:r w:rsidR="00E9586D" w:rsidRPr="00D3003A">
        <w:rPr>
          <w:rFonts w:ascii="Arial" w:eastAsiaTheme="minorHAnsi" w:hAnsi="Arial" w:cs="Arial"/>
          <w:sz w:val="28"/>
          <w:szCs w:val="28"/>
        </w:rPr>
        <w:t>, 2016</w:t>
      </w:r>
    </w:p>
    <w:p w:rsidR="006C623A" w:rsidRPr="00D3003A" w:rsidRDefault="006C623A" w:rsidP="00486C2C">
      <w:pPr>
        <w:jc w:val="both"/>
        <w:rPr>
          <w:rFonts w:ascii="Arial" w:eastAsiaTheme="minorHAnsi" w:hAnsi="Arial" w:cs="Arial"/>
        </w:rPr>
      </w:pPr>
    </w:p>
    <w:p w:rsidR="006C623A" w:rsidRPr="00D3003A" w:rsidRDefault="006C623A" w:rsidP="00486C2C">
      <w:pPr>
        <w:jc w:val="both"/>
        <w:rPr>
          <w:rFonts w:ascii="Arial" w:eastAsiaTheme="minorHAnsi" w:hAnsi="Arial" w:cs="Arial"/>
        </w:rPr>
      </w:pPr>
    </w:p>
    <w:p w:rsidR="00227D34" w:rsidRPr="00D3003A" w:rsidRDefault="006C623A" w:rsidP="006C623A">
      <w:pPr>
        <w:tabs>
          <w:tab w:val="left" w:pos="2610"/>
        </w:tabs>
        <w:jc w:val="both"/>
        <w:rPr>
          <w:rFonts w:ascii="Arial" w:eastAsiaTheme="minorHAnsi" w:hAnsi="Arial" w:cs="Arial"/>
          <w:b/>
          <w:u w:val="single"/>
        </w:rPr>
      </w:pPr>
      <w:r w:rsidRPr="00D3003A">
        <w:rPr>
          <w:rFonts w:ascii="Arial" w:eastAsiaTheme="minorHAnsi" w:hAnsi="Arial" w:cs="Arial"/>
          <w:b/>
          <w:u w:val="single"/>
        </w:rPr>
        <w:t>Quoted Statements</w:t>
      </w:r>
      <w:r w:rsidR="00AD6152" w:rsidRPr="00D3003A">
        <w:rPr>
          <w:rFonts w:ascii="Arial" w:eastAsiaTheme="minorHAnsi" w:hAnsi="Arial" w:cs="Arial"/>
          <w:b/>
          <w:u w:val="single"/>
        </w:rPr>
        <w:t xml:space="preserve"> </w:t>
      </w:r>
      <w:r w:rsidR="00A73E55" w:rsidRPr="00D3003A">
        <w:rPr>
          <w:rFonts w:ascii="Arial" w:eastAsiaTheme="minorHAnsi" w:hAnsi="Arial" w:cs="Arial"/>
          <w:b/>
          <w:u w:val="single"/>
        </w:rPr>
        <w:t>f</w:t>
      </w:r>
      <w:r w:rsidR="00AD6152" w:rsidRPr="00D3003A">
        <w:rPr>
          <w:rFonts w:ascii="Arial" w:eastAsiaTheme="minorHAnsi" w:hAnsi="Arial" w:cs="Arial"/>
          <w:b/>
          <w:u w:val="single"/>
        </w:rPr>
        <w:t>rom the Webpage</w:t>
      </w:r>
      <w:r w:rsidRPr="00D3003A">
        <w:rPr>
          <w:rFonts w:ascii="Arial" w:eastAsiaTheme="minorHAnsi" w:hAnsi="Arial" w:cs="Arial"/>
          <w:b/>
          <w:u w:val="single"/>
        </w:rPr>
        <w:t xml:space="preserve"> concerning Board Meetings:</w:t>
      </w:r>
    </w:p>
    <w:p w:rsidR="00DC621C" w:rsidRPr="00D3003A" w:rsidRDefault="00DC621C" w:rsidP="009C2BBB">
      <w:pPr>
        <w:ind w:left="720"/>
        <w:jc w:val="both"/>
        <w:rPr>
          <w:rFonts w:ascii="Arial" w:hAnsi="Arial" w:cs="Arial"/>
          <w:sz w:val="23"/>
          <w:szCs w:val="23"/>
          <w:lang w:val="en"/>
        </w:rPr>
      </w:pPr>
    </w:p>
    <w:p w:rsidR="00092F54" w:rsidRPr="00D3003A" w:rsidRDefault="00092F54" w:rsidP="004F7FA4">
      <w:pPr>
        <w:ind w:left="90"/>
        <w:jc w:val="both"/>
        <w:rPr>
          <w:rFonts w:ascii="Arial" w:hAnsi="Arial" w:cs="Arial"/>
          <w:lang w:val="en"/>
        </w:rPr>
      </w:pPr>
      <w:r w:rsidRPr="00D3003A">
        <w:rPr>
          <w:rFonts w:ascii="Arial" w:hAnsi="Arial" w:cs="Arial"/>
          <w:lang w:val="en"/>
        </w:rPr>
        <w:t xml:space="preserve">“The Muskegon CIL has </w:t>
      </w:r>
      <w:hyperlink r:id="rId15" w:tgtFrame="_blank" w:history="1">
        <w:r w:rsidRPr="00D3003A">
          <w:rPr>
            <w:rFonts w:ascii="Arial" w:hAnsi="Arial" w:cs="Arial"/>
            <w:lang w:val="en"/>
          </w:rPr>
          <w:t>held its Board meetings in a secret time and location since January 2015</w:t>
        </w:r>
      </w:hyperlink>
      <w:r w:rsidRPr="00D3003A">
        <w:rPr>
          <w:rFonts w:ascii="Arial" w:hAnsi="Arial" w:cs="Arial"/>
          <w:lang w:val="en"/>
        </w:rPr>
        <w:t xml:space="preserve"> – fifteen months ago.”</w:t>
      </w:r>
    </w:p>
    <w:p w:rsidR="00092F54" w:rsidRPr="00D3003A" w:rsidRDefault="00092F54" w:rsidP="009C2BBB">
      <w:pPr>
        <w:ind w:left="720"/>
        <w:jc w:val="both"/>
        <w:rPr>
          <w:rFonts w:ascii="Arial" w:hAnsi="Arial" w:cs="Arial"/>
          <w:lang w:val="en"/>
        </w:rPr>
      </w:pPr>
    </w:p>
    <w:p w:rsidR="00DC621C" w:rsidRPr="00D3003A" w:rsidRDefault="004345E8" w:rsidP="004F7FA4">
      <w:pPr>
        <w:ind w:left="180"/>
        <w:jc w:val="both"/>
        <w:rPr>
          <w:rFonts w:ascii="Arial" w:hAnsi="Arial" w:cs="Arial"/>
          <w:lang w:val="en"/>
        </w:rPr>
      </w:pPr>
      <w:r w:rsidRPr="00D3003A">
        <w:rPr>
          <w:rFonts w:ascii="Arial" w:hAnsi="Arial" w:cs="Arial"/>
          <w:sz w:val="36"/>
          <w:szCs w:val="36"/>
          <w:lang w:val="en"/>
        </w:rPr>
        <w:t>“</w:t>
      </w:r>
      <w:r w:rsidR="00253211" w:rsidRPr="00D3003A">
        <w:rPr>
          <w:rFonts w:ascii="Arial" w:hAnsi="Arial" w:cs="Arial"/>
          <w:sz w:val="36"/>
          <w:szCs w:val="36"/>
          <w:lang w:val="en"/>
        </w:rPr>
        <w:t>Fraud in Michigan CILs: The State Cover</w:t>
      </w:r>
      <w:r w:rsidR="0070404A" w:rsidRPr="00D3003A">
        <w:rPr>
          <w:rFonts w:ascii="Arial" w:hAnsi="Arial" w:cs="Arial"/>
          <w:sz w:val="36"/>
          <w:szCs w:val="36"/>
          <w:lang w:val="en"/>
        </w:rPr>
        <w:t xml:space="preserve"> </w:t>
      </w:r>
      <w:r w:rsidR="00253211" w:rsidRPr="00D3003A">
        <w:rPr>
          <w:rFonts w:ascii="Arial" w:hAnsi="Arial" w:cs="Arial"/>
          <w:sz w:val="36"/>
          <w:szCs w:val="36"/>
          <w:lang w:val="en"/>
        </w:rPr>
        <w:t>Up</w:t>
      </w:r>
      <w:r w:rsidRPr="00D3003A">
        <w:rPr>
          <w:rFonts w:ascii="Arial" w:hAnsi="Arial" w:cs="Arial"/>
          <w:sz w:val="36"/>
          <w:szCs w:val="36"/>
          <w:lang w:val="en"/>
        </w:rPr>
        <w:t>”</w:t>
      </w:r>
      <w:r w:rsidRPr="00D3003A">
        <w:rPr>
          <w:rFonts w:ascii="Helvetica" w:hAnsi="Helvetica" w:cs="Helvetica"/>
          <w:sz w:val="39"/>
          <w:szCs w:val="39"/>
          <w:lang w:val="en"/>
        </w:rPr>
        <w:t xml:space="preserve"> </w:t>
      </w:r>
      <w:r w:rsidRPr="00D3003A">
        <w:rPr>
          <w:rFonts w:ascii="Arial" w:hAnsi="Arial" w:cs="Arial"/>
          <w:lang w:val="en"/>
        </w:rPr>
        <w:t xml:space="preserve">(Refers to </w:t>
      </w:r>
      <w:hyperlink r:id="rId16" w:tgtFrame="_blank" w:history="1">
        <w:r w:rsidRPr="00D3003A">
          <w:rPr>
            <w:rFonts w:ascii="Arial" w:hAnsi="Arial" w:cs="Arial"/>
            <w:lang w:val="en"/>
          </w:rPr>
          <w:t>Disability Network West Michigan</w:t>
        </w:r>
      </w:hyperlink>
      <w:r w:rsidRPr="00D3003A">
        <w:rPr>
          <w:rFonts w:ascii="Arial" w:hAnsi="Arial" w:cs="Arial"/>
          <w:lang w:val="en"/>
        </w:rPr>
        <w:t>’s open meetings)</w:t>
      </w:r>
    </w:p>
    <w:p w:rsidR="00253211" w:rsidRPr="00D3003A" w:rsidRDefault="00253211" w:rsidP="004F7FA4">
      <w:pPr>
        <w:ind w:left="180"/>
        <w:jc w:val="both"/>
        <w:rPr>
          <w:rFonts w:ascii="Arial" w:hAnsi="Arial" w:cs="Arial"/>
          <w:sz w:val="23"/>
          <w:szCs w:val="23"/>
          <w:lang w:val="en"/>
        </w:rPr>
      </w:pPr>
    </w:p>
    <w:p w:rsidR="009C2BBB" w:rsidRPr="00D3003A" w:rsidRDefault="009C2BBB" w:rsidP="004F7FA4">
      <w:pPr>
        <w:ind w:left="180"/>
        <w:jc w:val="both"/>
        <w:rPr>
          <w:rFonts w:ascii="Arial" w:hAnsi="Arial" w:cs="Arial"/>
          <w:lang w:val="en"/>
        </w:rPr>
      </w:pPr>
      <w:r w:rsidRPr="00D3003A">
        <w:rPr>
          <w:rFonts w:ascii="Arial" w:hAnsi="Arial" w:cs="Arial"/>
          <w:lang w:val="en"/>
        </w:rPr>
        <w:t xml:space="preserve">“The standards and assurances are intended to determine eligibility for state funding. Because </w:t>
      </w:r>
      <w:hyperlink r:id="rId17" w:tgtFrame="_blank" w:history="1">
        <w:r w:rsidRPr="00D3003A">
          <w:rPr>
            <w:rFonts w:ascii="Arial" w:hAnsi="Arial" w:cs="Arial"/>
            <w:lang w:val="en"/>
          </w:rPr>
          <w:t>Disability Network West Michigan</w:t>
        </w:r>
      </w:hyperlink>
      <w:r w:rsidRPr="00D3003A">
        <w:rPr>
          <w:rFonts w:ascii="Arial" w:hAnsi="Arial" w:cs="Arial"/>
          <w:lang w:val="en"/>
        </w:rPr>
        <w:t xml:space="preserve"> (Muskegon’s Center for Independent Living) is submitting false statements to MRS, its funding should be in jeopardy. Instead, we have been making a more reasonable request to MRS for the past thirteen months: please contact Disability Network West Michigan and ask them to fulfill their obligation to hold meetings that are “generally open to the public”.</w:t>
      </w:r>
    </w:p>
    <w:p w:rsidR="00092F54" w:rsidRPr="00D3003A" w:rsidRDefault="00092F54" w:rsidP="004F7FA4">
      <w:pPr>
        <w:ind w:left="180"/>
        <w:jc w:val="both"/>
        <w:rPr>
          <w:rFonts w:ascii="Arial" w:hAnsi="Arial" w:cs="Arial"/>
          <w:sz w:val="23"/>
          <w:szCs w:val="23"/>
          <w:lang w:val="en"/>
        </w:rPr>
      </w:pPr>
    </w:p>
    <w:p w:rsidR="006C623A" w:rsidRPr="00D3003A" w:rsidRDefault="005A5991" w:rsidP="004F7FA4">
      <w:pPr>
        <w:ind w:left="180"/>
        <w:jc w:val="both"/>
        <w:rPr>
          <w:rFonts w:ascii="Arial" w:eastAsiaTheme="minorHAnsi" w:hAnsi="Arial" w:cs="Arial"/>
        </w:rPr>
      </w:pPr>
      <w:r w:rsidRPr="00D3003A">
        <w:rPr>
          <w:rFonts w:ascii="Arial" w:hAnsi="Arial" w:cs="Arial"/>
          <w:lang w:val="en"/>
        </w:rPr>
        <w:t>“</w:t>
      </w:r>
      <w:r w:rsidR="006C623A" w:rsidRPr="00D3003A">
        <w:rPr>
          <w:rFonts w:ascii="Arial" w:hAnsi="Arial" w:cs="Arial"/>
          <w:lang w:val="en"/>
        </w:rPr>
        <w:t>Communication has been completely cut off. The organization continues to pursue the goals of a typical charity and is working in direct contradiction to the interests of the disability community.</w:t>
      </w:r>
      <w:r w:rsidRPr="00D3003A">
        <w:rPr>
          <w:rFonts w:ascii="Arial" w:hAnsi="Arial" w:cs="Arial"/>
          <w:lang w:val="en"/>
        </w:rPr>
        <w:t>”</w:t>
      </w:r>
      <w:r w:rsidRPr="00D3003A">
        <w:rPr>
          <w:rFonts w:ascii="Arial" w:hAnsi="Arial" w:cs="Arial"/>
          <w:lang w:val="en"/>
        </w:rPr>
        <w:tab/>
      </w:r>
    </w:p>
    <w:p w:rsidR="00227D34" w:rsidRPr="00D3003A" w:rsidRDefault="00227D34" w:rsidP="004F7FA4">
      <w:pPr>
        <w:ind w:left="180"/>
        <w:jc w:val="both"/>
        <w:rPr>
          <w:rFonts w:ascii="Arial" w:eastAsiaTheme="minorHAnsi" w:hAnsi="Arial" w:cs="Arial"/>
        </w:rPr>
      </w:pPr>
    </w:p>
    <w:p w:rsidR="00532E93" w:rsidRPr="00D3003A" w:rsidRDefault="005A5991" w:rsidP="004F7FA4">
      <w:pPr>
        <w:ind w:left="180"/>
        <w:jc w:val="both"/>
        <w:rPr>
          <w:rFonts w:ascii="Arial" w:eastAsiaTheme="minorHAnsi" w:hAnsi="Arial" w:cs="Arial"/>
        </w:rPr>
      </w:pPr>
      <w:r w:rsidRPr="00D3003A">
        <w:rPr>
          <w:rFonts w:ascii="Arial" w:hAnsi="Arial" w:cs="Arial"/>
          <w:lang w:val="en"/>
        </w:rPr>
        <w:t>“</w:t>
      </w:r>
      <w:r w:rsidR="00532E93" w:rsidRPr="00D3003A">
        <w:rPr>
          <w:rFonts w:ascii="Arial" w:hAnsi="Arial" w:cs="Arial"/>
          <w:lang w:val="en"/>
        </w:rPr>
        <w:t>Since that time, the staff and Board have moved their Board meeting to a secret time and location.</w:t>
      </w:r>
      <w:r w:rsidRPr="00D3003A">
        <w:rPr>
          <w:rFonts w:ascii="Arial" w:hAnsi="Arial" w:cs="Arial"/>
          <w:lang w:val="en"/>
        </w:rPr>
        <w:t>”</w:t>
      </w:r>
    </w:p>
    <w:p w:rsidR="00532E93" w:rsidRPr="00D3003A" w:rsidRDefault="00532E93" w:rsidP="004F7FA4">
      <w:pPr>
        <w:ind w:left="180"/>
        <w:jc w:val="both"/>
        <w:rPr>
          <w:rFonts w:ascii="Arial" w:eastAsiaTheme="minorHAnsi" w:hAnsi="Arial" w:cs="Arial"/>
        </w:rPr>
      </w:pPr>
    </w:p>
    <w:p w:rsidR="00532E93" w:rsidRPr="00D3003A" w:rsidRDefault="00CD1A9E" w:rsidP="004F7FA4">
      <w:pPr>
        <w:ind w:left="180"/>
        <w:jc w:val="both"/>
        <w:rPr>
          <w:rFonts w:ascii="Arial" w:eastAsiaTheme="minorHAnsi" w:hAnsi="Arial" w:cs="Arial"/>
        </w:rPr>
      </w:pPr>
      <w:r w:rsidRPr="00D3003A">
        <w:rPr>
          <w:rFonts w:ascii="Arial" w:hAnsi="Arial" w:cs="Arial"/>
          <w:lang w:val="en"/>
        </w:rPr>
        <w:t>“</w:t>
      </w:r>
      <w:hyperlink r:id="rId18" w:tgtFrame="_blank" w:history="1">
        <w:r w:rsidR="00532E93" w:rsidRPr="00D3003A">
          <w:rPr>
            <w:rFonts w:ascii="Arial" w:hAnsi="Arial" w:cs="Arial"/>
            <w:lang w:val="en"/>
          </w:rPr>
          <w:t>Disability Network West Michigan closed its board meetings to the public as soon as advocates began attending meetings</w:t>
        </w:r>
      </w:hyperlink>
      <w:r w:rsidR="00532E93" w:rsidRPr="00D3003A">
        <w:rPr>
          <w:rFonts w:ascii="Arial" w:hAnsi="Arial" w:cs="Arial"/>
          <w:lang w:val="en"/>
        </w:rPr>
        <w:t>.</w:t>
      </w:r>
      <w:r w:rsidRPr="00D3003A">
        <w:rPr>
          <w:rFonts w:ascii="Arial" w:hAnsi="Arial" w:cs="Arial"/>
          <w:lang w:val="en"/>
        </w:rPr>
        <w:t>”</w:t>
      </w:r>
    </w:p>
    <w:p w:rsidR="00E9586D" w:rsidRPr="00D3003A" w:rsidRDefault="00E9586D" w:rsidP="004F7FA4">
      <w:pPr>
        <w:ind w:left="180"/>
        <w:jc w:val="both"/>
        <w:rPr>
          <w:rFonts w:ascii="Arial" w:hAnsi="Arial" w:cs="Arial"/>
          <w:lang w:val="en"/>
        </w:rPr>
      </w:pPr>
    </w:p>
    <w:p w:rsidR="00E9586D" w:rsidRPr="00D3003A" w:rsidRDefault="003F7884" w:rsidP="004F7FA4">
      <w:pPr>
        <w:ind w:left="180"/>
        <w:jc w:val="both"/>
        <w:rPr>
          <w:rFonts w:ascii="Arial" w:hAnsi="Arial" w:cs="Arial"/>
          <w:lang w:val="en"/>
        </w:rPr>
      </w:pPr>
      <w:r w:rsidRPr="00D3003A">
        <w:rPr>
          <w:rFonts w:ascii="Arial" w:hAnsi="Arial" w:cs="Arial"/>
          <w:lang w:val="en"/>
        </w:rPr>
        <w:t>“</w:t>
      </w:r>
      <w:r w:rsidR="00E9586D" w:rsidRPr="00D3003A">
        <w:rPr>
          <w:rFonts w:ascii="Arial" w:hAnsi="Arial" w:cs="Arial"/>
          <w:lang w:val="en"/>
        </w:rPr>
        <w:t xml:space="preserve">Muskegon’s Center for Independent Living) is submitting false statements to </w:t>
      </w:r>
    </w:p>
    <w:p w:rsidR="00BC322D" w:rsidRPr="00D3003A" w:rsidRDefault="003F7884" w:rsidP="004F7FA4">
      <w:pPr>
        <w:ind w:left="180"/>
        <w:jc w:val="both"/>
        <w:rPr>
          <w:rFonts w:ascii="Arial" w:hAnsi="Arial" w:cs="Arial"/>
          <w:lang w:val="en"/>
        </w:rPr>
      </w:pPr>
      <w:r w:rsidRPr="00D3003A">
        <w:rPr>
          <w:rFonts w:ascii="Arial" w:hAnsi="Arial" w:cs="Arial"/>
          <w:lang w:val="en"/>
        </w:rPr>
        <w:t xml:space="preserve">MRS” </w:t>
      </w:r>
      <w:r w:rsidR="00BC322D" w:rsidRPr="00D3003A">
        <w:rPr>
          <w:rFonts w:ascii="Arial" w:hAnsi="Arial" w:cs="Arial"/>
          <w:lang w:val="en"/>
        </w:rPr>
        <w:t>(Referring to meetings generally open to the public).</w:t>
      </w:r>
    </w:p>
    <w:p w:rsidR="00532E93" w:rsidRPr="00D3003A" w:rsidRDefault="00532E93" w:rsidP="004F7FA4">
      <w:pPr>
        <w:ind w:left="180"/>
        <w:jc w:val="both"/>
        <w:rPr>
          <w:rFonts w:ascii="Arial" w:eastAsiaTheme="minorHAnsi" w:hAnsi="Arial" w:cs="Arial"/>
        </w:rPr>
      </w:pPr>
    </w:p>
    <w:p w:rsidR="00260A84" w:rsidRPr="00D3003A" w:rsidRDefault="00AD6152" w:rsidP="004F7FA4">
      <w:pPr>
        <w:ind w:left="180"/>
        <w:jc w:val="both"/>
        <w:rPr>
          <w:rFonts w:ascii="Arial" w:hAnsi="Arial" w:cs="Arial"/>
          <w:lang w:val="en"/>
        </w:rPr>
      </w:pPr>
      <w:r w:rsidRPr="00D3003A">
        <w:rPr>
          <w:rStyle w:val="Emphasis"/>
          <w:rFonts w:ascii="Arial" w:hAnsi="Arial" w:cs="Arial"/>
          <w:lang w:val="en"/>
        </w:rPr>
        <w:t>““We certify that… the Board meets regularly according to an established calendar of meetings, which are generally open to the public.”” (Individuals quote DNWM</w:t>
      </w:r>
      <w:r w:rsidR="00B50BAC" w:rsidRPr="00D3003A">
        <w:rPr>
          <w:rStyle w:val="Emphasis"/>
          <w:rFonts w:ascii="Arial" w:hAnsi="Arial" w:cs="Arial"/>
          <w:lang w:val="en"/>
        </w:rPr>
        <w:t xml:space="preserve"> letter</w:t>
      </w:r>
      <w:r w:rsidRPr="00D3003A">
        <w:rPr>
          <w:rStyle w:val="Emphasis"/>
          <w:rFonts w:ascii="Arial" w:hAnsi="Arial" w:cs="Arial"/>
          <w:lang w:val="en"/>
        </w:rPr>
        <w:t>)</w:t>
      </w:r>
    </w:p>
    <w:p w:rsidR="00AD6152" w:rsidRPr="00D3003A" w:rsidRDefault="00AD6152" w:rsidP="00AD6152">
      <w:pPr>
        <w:ind w:firstLine="720"/>
        <w:jc w:val="both"/>
        <w:rPr>
          <w:rStyle w:val="Strong"/>
          <w:rFonts w:ascii="Arial" w:hAnsi="Arial" w:cs="Arial"/>
          <w:b w:val="0"/>
          <w:sz w:val="23"/>
          <w:szCs w:val="23"/>
          <w:lang w:val="en"/>
        </w:rPr>
      </w:pPr>
    </w:p>
    <w:p w:rsidR="00AD6152" w:rsidRPr="00D3003A" w:rsidRDefault="00AD6152" w:rsidP="004F7FA4">
      <w:pPr>
        <w:ind w:left="720" w:firstLine="540"/>
        <w:jc w:val="both"/>
        <w:rPr>
          <w:rFonts w:ascii="Arial" w:eastAsiaTheme="minorHAnsi" w:hAnsi="Arial" w:cs="Arial"/>
        </w:rPr>
      </w:pPr>
      <w:r w:rsidRPr="00D3003A">
        <w:rPr>
          <w:rStyle w:val="Strong"/>
          <w:rFonts w:ascii="Arial" w:hAnsi="Arial" w:cs="Arial"/>
          <w:b w:val="0"/>
          <w:lang w:val="en"/>
        </w:rPr>
        <w:t xml:space="preserve">“We told them point blank: </w:t>
      </w:r>
      <w:r w:rsidRPr="00D3003A">
        <w:rPr>
          <w:rStyle w:val="Emphasis"/>
          <w:rFonts w:ascii="Arial" w:hAnsi="Arial" w:cs="Arial"/>
          <w:bCs/>
          <w:i w:val="0"/>
          <w:lang w:val="en"/>
        </w:rPr>
        <w:t>That’s fraud</w:t>
      </w:r>
      <w:r w:rsidRPr="00D3003A">
        <w:rPr>
          <w:rStyle w:val="Emphasis"/>
          <w:rFonts w:ascii="Arial" w:hAnsi="Arial" w:cs="Arial"/>
          <w:b/>
          <w:bCs/>
          <w:i w:val="0"/>
          <w:lang w:val="en"/>
        </w:rPr>
        <w:t>.”  (</w:t>
      </w:r>
      <w:r w:rsidRPr="00D3003A">
        <w:rPr>
          <w:rStyle w:val="Emphasis"/>
          <w:rFonts w:ascii="Arial" w:hAnsi="Arial" w:cs="Arial"/>
          <w:bCs/>
          <w:i w:val="0"/>
          <w:lang w:val="en"/>
        </w:rPr>
        <w:t>Relates to the above statement)</w:t>
      </w:r>
    </w:p>
    <w:p w:rsidR="004D61C2" w:rsidRPr="00D3003A" w:rsidRDefault="004D61C2" w:rsidP="004F7FA4">
      <w:pPr>
        <w:ind w:left="1440" w:firstLine="540"/>
        <w:jc w:val="both"/>
        <w:rPr>
          <w:rFonts w:ascii="Arial" w:hAnsi="Arial" w:cs="Arial"/>
          <w:sz w:val="23"/>
          <w:szCs w:val="23"/>
          <w:lang w:val="en"/>
        </w:rPr>
      </w:pPr>
    </w:p>
    <w:p w:rsidR="00AD6152" w:rsidRPr="00D3003A" w:rsidRDefault="00AD6152" w:rsidP="004F7FA4">
      <w:pPr>
        <w:ind w:left="1260"/>
        <w:jc w:val="both"/>
        <w:rPr>
          <w:rFonts w:ascii="Arial" w:hAnsi="Arial" w:cs="Arial"/>
          <w:lang w:val="en"/>
        </w:rPr>
      </w:pPr>
      <w:r w:rsidRPr="00D3003A">
        <w:rPr>
          <w:rFonts w:ascii="Arial" w:hAnsi="Arial" w:cs="Arial"/>
          <w:sz w:val="23"/>
          <w:szCs w:val="23"/>
          <w:lang w:val="en"/>
        </w:rPr>
        <w:t>“</w:t>
      </w:r>
      <w:r w:rsidRPr="00D3003A">
        <w:rPr>
          <w:rFonts w:ascii="Arial" w:hAnsi="Arial" w:cs="Arial"/>
          <w:lang w:val="en"/>
        </w:rPr>
        <w:t>Advocates have alerted MRS to the fact that our CIL is submitting sworn statements to the public and the state that are verifiably false.</w:t>
      </w:r>
      <w:r w:rsidR="004345E8" w:rsidRPr="00D3003A">
        <w:rPr>
          <w:rFonts w:ascii="Arial" w:hAnsi="Arial" w:cs="Arial"/>
          <w:lang w:val="en"/>
        </w:rPr>
        <w:t>”</w:t>
      </w:r>
      <w:r w:rsidRPr="00D3003A">
        <w:rPr>
          <w:rFonts w:ascii="Arial" w:hAnsi="Arial" w:cs="Arial"/>
          <w:lang w:val="en"/>
        </w:rPr>
        <w:t xml:space="preserve"> (Relates to the statement above)</w:t>
      </w:r>
    </w:p>
    <w:p w:rsidR="003F7884" w:rsidRPr="00D3003A" w:rsidRDefault="003F7884">
      <w:pPr>
        <w:rPr>
          <w:rFonts w:ascii="Arial" w:hAnsi="Arial" w:cs="Arial"/>
          <w:sz w:val="23"/>
          <w:szCs w:val="23"/>
          <w:lang w:val="en"/>
        </w:rPr>
      </w:pPr>
      <w:r w:rsidRPr="00D3003A">
        <w:rPr>
          <w:rFonts w:ascii="Arial" w:hAnsi="Arial" w:cs="Arial"/>
          <w:sz w:val="23"/>
          <w:szCs w:val="23"/>
          <w:lang w:val="en"/>
        </w:rPr>
        <w:br w:type="page"/>
      </w:r>
    </w:p>
    <w:p w:rsidR="006C623A" w:rsidRPr="00D3003A" w:rsidRDefault="006C623A" w:rsidP="00486C2C">
      <w:pPr>
        <w:jc w:val="both"/>
        <w:rPr>
          <w:rFonts w:ascii="Arial" w:hAnsi="Arial" w:cs="Arial"/>
          <w:b/>
          <w:u w:val="single"/>
          <w:lang w:val="en"/>
        </w:rPr>
      </w:pPr>
      <w:r w:rsidRPr="00D3003A">
        <w:rPr>
          <w:rFonts w:ascii="Arial" w:hAnsi="Arial" w:cs="Arial"/>
          <w:b/>
          <w:u w:val="single"/>
          <w:lang w:val="en"/>
        </w:rPr>
        <w:lastRenderedPageBreak/>
        <w:t>Quoted Statement</w:t>
      </w:r>
      <w:r w:rsidR="00532E93" w:rsidRPr="00D3003A">
        <w:rPr>
          <w:rFonts w:ascii="Arial" w:hAnsi="Arial" w:cs="Arial"/>
          <w:b/>
          <w:u w:val="single"/>
          <w:lang w:val="en"/>
        </w:rPr>
        <w:t>s from the Webpage</w:t>
      </w:r>
      <w:r w:rsidRPr="00D3003A">
        <w:rPr>
          <w:rFonts w:ascii="Arial" w:hAnsi="Arial" w:cs="Arial"/>
          <w:b/>
          <w:u w:val="single"/>
          <w:lang w:val="en"/>
        </w:rPr>
        <w:t xml:space="preserve"> Concerning Consumer Control</w:t>
      </w:r>
      <w:r w:rsidR="00EB33CC" w:rsidRPr="00D3003A">
        <w:rPr>
          <w:rFonts w:ascii="Arial" w:hAnsi="Arial" w:cs="Arial"/>
          <w:b/>
          <w:u w:val="single"/>
          <w:lang w:val="en"/>
        </w:rPr>
        <w:t>:</w:t>
      </w:r>
      <w:r w:rsidRPr="00D3003A">
        <w:rPr>
          <w:rFonts w:ascii="Arial" w:hAnsi="Arial" w:cs="Arial"/>
          <w:b/>
          <w:u w:val="single"/>
          <w:lang w:val="en"/>
        </w:rPr>
        <w:t xml:space="preserve"> </w:t>
      </w:r>
    </w:p>
    <w:p w:rsidR="006C623A" w:rsidRPr="00D3003A" w:rsidRDefault="006C623A" w:rsidP="00486C2C">
      <w:pPr>
        <w:jc w:val="both"/>
        <w:rPr>
          <w:rFonts w:ascii="Arial" w:hAnsi="Arial" w:cs="Arial"/>
          <w:b/>
          <w:sz w:val="23"/>
          <w:szCs w:val="23"/>
          <w:u w:val="single"/>
          <w:lang w:val="en"/>
        </w:rPr>
      </w:pPr>
    </w:p>
    <w:p w:rsidR="00F604A9" w:rsidRPr="00D3003A" w:rsidRDefault="00CD1A9E" w:rsidP="004F7FA4">
      <w:pPr>
        <w:jc w:val="both"/>
        <w:rPr>
          <w:rFonts w:ascii="Arial" w:eastAsiaTheme="minorHAnsi" w:hAnsi="Arial" w:cs="Arial"/>
        </w:rPr>
      </w:pPr>
      <w:r w:rsidRPr="00D3003A">
        <w:rPr>
          <w:rFonts w:ascii="Arial" w:hAnsi="Arial" w:cs="Arial"/>
          <w:lang w:val="en"/>
        </w:rPr>
        <w:t>“</w:t>
      </w:r>
      <w:r w:rsidR="00227D34" w:rsidRPr="00D3003A">
        <w:rPr>
          <w:rFonts w:ascii="Arial" w:hAnsi="Arial" w:cs="Arial"/>
          <w:lang w:val="en"/>
        </w:rPr>
        <w:t>Because the staff and Board of Disability Network West Michigan is not consumer controlled, the organization cannot provide those services, despite the fact that they happily appropriate CIL funding.</w:t>
      </w:r>
      <w:r w:rsidRPr="00D3003A">
        <w:rPr>
          <w:rFonts w:ascii="Arial" w:hAnsi="Arial" w:cs="Arial"/>
          <w:lang w:val="en"/>
        </w:rPr>
        <w:t>”</w:t>
      </w:r>
    </w:p>
    <w:p w:rsidR="00AD6152" w:rsidRPr="00D3003A" w:rsidRDefault="00AD6152" w:rsidP="004F7FA4">
      <w:pPr>
        <w:jc w:val="both"/>
        <w:rPr>
          <w:rFonts w:ascii="Arial" w:eastAsiaTheme="minorHAnsi" w:hAnsi="Arial" w:cs="Arial"/>
        </w:rPr>
      </w:pPr>
    </w:p>
    <w:p w:rsidR="00532E93" w:rsidRPr="00D3003A" w:rsidRDefault="00CD1A9E" w:rsidP="004F7FA4">
      <w:pPr>
        <w:jc w:val="both"/>
        <w:rPr>
          <w:rFonts w:ascii="Arial" w:eastAsiaTheme="minorHAnsi" w:hAnsi="Arial" w:cs="Arial"/>
        </w:rPr>
      </w:pPr>
      <w:r w:rsidRPr="00D3003A">
        <w:rPr>
          <w:rFonts w:ascii="Arial" w:hAnsi="Arial" w:cs="Arial"/>
          <w:lang w:val="en"/>
        </w:rPr>
        <w:t>“</w:t>
      </w:r>
      <w:r w:rsidR="00532E93" w:rsidRPr="00D3003A">
        <w:rPr>
          <w:rFonts w:ascii="Arial" w:hAnsi="Arial" w:cs="Arial"/>
          <w:lang w:val="en"/>
        </w:rPr>
        <w:t>We have significant concerns that vary widely, from discriminatory hiring and firing practices, to toxic community partnerships,</w:t>
      </w:r>
      <w:r w:rsidRPr="00D3003A">
        <w:rPr>
          <w:rFonts w:ascii="Arial" w:hAnsi="Arial" w:cs="Arial"/>
          <w:lang w:val="en"/>
        </w:rPr>
        <w:t>…”</w:t>
      </w:r>
    </w:p>
    <w:p w:rsidR="00532E93" w:rsidRPr="00D3003A" w:rsidRDefault="00532E93" w:rsidP="004F7FA4">
      <w:pPr>
        <w:jc w:val="both"/>
        <w:rPr>
          <w:rFonts w:ascii="Arial" w:hAnsi="Arial" w:cs="Arial"/>
          <w:lang w:val="en"/>
        </w:rPr>
      </w:pPr>
    </w:p>
    <w:p w:rsidR="00532E93" w:rsidRPr="00D3003A" w:rsidRDefault="00CD1A9E" w:rsidP="004F7FA4">
      <w:pPr>
        <w:jc w:val="both"/>
        <w:rPr>
          <w:rFonts w:ascii="Arial" w:eastAsiaTheme="minorHAnsi" w:hAnsi="Arial" w:cs="Arial"/>
        </w:rPr>
      </w:pPr>
      <w:r w:rsidRPr="00D3003A">
        <w:rPr>
          <w:rFonts w:ascii="Arial" w:hAnsi="Arial" w:cs="Arial"/>
          <w:lang w:val="en"/>
        </w:rPr>
        <w:t>“</w:t>
      </w:r>
      <w:r w:rsidR="00532E93" w:rsidRPr="00D3003A">
        <w:rPr>
          <w:rFonts w:ascii="Arial" w:hAnsi="Arial" w:cs="Arial"/>
          <w:lang w:val="en"/>
        </w:rPr>
        <w:t>We began educating senior staff and senior board members about the importance of hiring a person with a significant disability for the job. They told us in no uncertain terms to mind our own business and stop attempting to communicate with them.</w:t>
      </w:r>
      <w:r w:rsidRPr="00D3003A">
        <w:rPr>
          <w:rFonts w:ascii="Arial" w:hAnsi="Arial" w:cs="Arial"/>
          <w:lang w:val="en"/>
        </w:rPr>
        <w:t>”</w:t>
      </w:r>
    </w:p>
    <w:p w:rsidR="00532E93" w:rsidRPr="00D3003A" w:rsidRDefault="00532E93" w:rsidP="004F7FA4">
      <w:pPr>
        <w:jc w:val="both"/>
        <w:rPr>
          <w:rFonts w:ascii="Arial" w:hAnsi="Arial" w:cs="Arial"/>
          <w:lang w:val="en"/>
        </w:rPr>
      </w:pPr>
    </w:p>
    <w:p w:rsidR="00532E93" w:rsidRPr="00D3003A" w:rsidRDefault="00A73E55" w:rsidP="001A2F6D">
      <w:pPr>
        <w:jc w:val="both"/>
        <w:rPr>
          <w:rFonts w:ascii="Arial" w:hAnsi="Arial" w:cs="Arial"/>
          <w:lang w:val="en"/>
        </w:rPr>
      </w:pPr>
      <w:r w:rsidRPr="00D3003A">
        <w:rPr>
          <w:rFonts w:ascii="Arial" w:hAnsi="Arial" w:cs="Arial"/>
          <w:lang w:val="en"/>
        </w:rPr>
        <w:t>“She is not a person with a disability.” (Referring to the</w:t>
      </w:r>
      <w:r w:rsidR="004D61C2" w:rsidRPr="00D3003A">
        <w:rPr>
          <w:rFonts w:ascii="Arial" w:hAnsi="Arial" w:cs="Arial"/>
          <w:lang w:val="en"/>
        </w:rPr>
        <w:t xml:space="preserve"> DNWM”s</w:t>
      </w:r>
      <w:r w:rsidRPr="00D3003A">
        <w:rPr>
          <w:rFonts w:ascii="Arial" w:hAnsi="Arial" w:cs="Arial"/>
          <w:lang w:val="en"/>
        </w:rPr>
        <w:t xml:space="preserve"> executive director).</w:t>
      </w:r>
    </w:p>
    <w:p w:rsidR="00532E93" w:rsidRPr="00D3003A" w:rsidRDefault="00532E93" w:rsidP="004F7FA4">
      <w:pPr>
        <w:jc w:val="both"/>
        <w:rPr>
          <w:rFonts w:ascii="Arial" w:hAnsi="Arial" w:cs="Arial"/>
          <w:lang w:val="en"/>
        </w:rPr>
      </w:pPr>
    </w:p>
    <w:p w:rsidR="00532E93" w:rsidRPr="00D3003A" w:rsidRDefault="007E344B" w:rsidP="004F7FA4">
      <w:pPr>
        <w:jc w:val="both"/>
        <w:rPr>
          <w:rFonts w:ascii="Arial" w:hAnsi="Arial" w:cs="Arial"/>
          <w:lang w:val="en"/>
        </w:rPr>
      </w:pPr>
      <w:r w:rsidRPr="00D3003A">
        <w:rPr>
          <w:rFonts w:ascii="Arial" w:hAnsi="Arial" w:cs="Arial"/>
          <w:lang w:val="en"/>
        </w:rPr>
        <w:t>“The Muskegon CIL does not employ people with significant disabilities on their staff and Board, and is therefore unable to represent our interests.</w:t>
      </w:r>
      <w:r w:rsidR="006573B3" w:rsidRPr="00D3003A">
        <w:rPr>
          <w:rFonts w:ascii="Arial" w:hAnsi="Arial" w:cs="Arial"/>
          <w:lang w:val="en"/>
        </w:rPr>
        <w:t>”</w:t>
      </w:r>
    </w:p>
    <w:p w:rsidR="00532E93" w:rsidRPr="00D3003A" w:rsidRDefault="00532E93" w:rsidP="00486C2C">
      <w:pPr>
        <w:jc w:val="both"/>
        <w:rPr>
          <w:rFonts w:ascii="Arial" w:hAnsi="Arial" w:cs="Arial"/>
          <w:sz w:val="23"/>
          <w:szCs w:val="23"/>
          <w:lang w:val="en"/>
        </w:rPr>
      </w:pPr>
    </w:p>
    <w:p w:rsidR="00EB33CC" w:rsidRPr="00D3003A" w:rsidRDefault="00EB33CC" w:rsidP="00945CE1">
      <w:pPr>
        <w:jc w:val="center"/>
        <w:rPr>
          <w:rFonts w:ascii="Arial" w:eastAsiaTheme="minorHAnsi" w:hAnsi="Arial" w:cs="Arial"/>
        </w:rPr>
      </w:pPr>
    </w:p>
    <w:p w:rsidR="00EB33CC" w:rsidRPr="00D3003A" w:rsidRDefault="00EB33CC" w:rsidP="00945CE1">
      <w:pPr>
        <w:jc w:val="center"/>
        <w:rPr>
          <w:rFonts w:ascii="Arial" w:eastAsiaTheme="minorHAnsi" w:hAnsi="Arial" w:cs="Arial"/>
        </w:rPr>
      </w:pPr>
    </w:p>
    <w:p w:rsidR="00EB33CC" w:rsidRPr="00D3003A" w:rsidRDefault="00EB33CC" w:rsidP="00945CE1">
      <w:pPr>
        <w:jc w:val="center"/>
        <w:rPr>
          <w:rFonts w:ascii="Arial" w:eastAsiaTheme="minorHAnsi" w:hAnsi="Arial" w:cs="Arial"/>
        </w:rPr>
      </w:pPr>
    </w:p>
    <w:p w:rsidR="00EB33CC" w:rsidRPr="00D3003A" w:rsidRDefault="00EB33CC" w:rsidP="00945CE1">
      <w:pPr>
        <w:jc w:val="center"/>
        <w:rPr>
          <w:rFonts w:ascii="Arial" w:eastAsiaTheme="minorHAnsi" w:hAnsi="Arial" w:cs="Arial"/>
        </w:rPr>
      </w:pPr>
    </w:p>
    <w:p w:rsidR="00EB33CC" w:rsidRPr="00D3003A" w:rsidRDefault="00EB33CC" w:rsidP="00945CE1">
      <w:pPr>
        <w:jc w:val="center"/>
        <w:rPr>
          <w:rFonts w:ascii="Arial" w:eastAsiaTheme="minorHAnsi" w:hAnsi="Arial" w:cs="Arial"/>
        </w:rPr>
      </w:pPr>
    </w:p>
    <w:p w:rsidR="00EB33CC" w:rsidRPr="00D3003A" w:rsidRDefault="00EB33CC" w:rsidP="00945CE1">
      <w:pPr>
        <w:jc w:val="center"/>
        <w:rPr>
          <w:rFonts w:ascii="Arial" w:eastAsiaTheme="minorHAnsi" w:hAnsi="Arial" w:cs="Arial"/>
        </w:rPr>
      </w:pPr>
    </w:p>
    <w:p w:rsidR="00EB33CC" w:rsidRPr="00D3003A" w:rsidRDefault="00EB33CC" w:rsidP="00945CE1">
      <w:pPr>
        <w:jc w:val="center"/>
        <w:rPr>
          <w:rFonts w:ascii="Arial" w:eastAsiaTheme="minorHAnsi" w:hAnsi="Arial" w:cs="Arial"/>
        </w:rPr>
      </w:pPr>
    </w:p>
    <w:p w:rsidR="00EB33CC" w:rsidRPr="00D3003A" w:rsidRDefault="00EB33CC" w:rsidP="00945CE1">
      <w:pPr>
        <w:jc w:val="center"/>
        <w:rPr>
          <w:rFonts w:ascii="Arial" w:eastAsiaTheme="minorHAnsi" w:hAnsi="Arial" w:cs="Arial"/>
        </w:rPr>
      </w:pPr>
    </w:p>
    <w:p w:rsidR="00EB33CC" w:rsidRPr="00D3003A" w:rsidRDefault="00EB33CC" w:rsidP="00945CE1">
      <w:pPr>
        <w:jc w:val="center"/>
        <w:rPr>
          <w:rFonts w:ascii="Arial" w:eastAsiaTheme="minorHAnsi" w:hAnsi="Arial" w:cs="Arial"/>
        </w:rPr>
      </w:pPr>
    </w:p>
    <w:p w:rsidR="00EB33CC" w:rsidRPr="00D3003A" w:rsidRDefault="00EB33CC" w:rsidP="00945CE1">
      <w:pPr>
        <w:jc w:val="center"/>
        <w:rPr>
          <w:rFonts w:ascii="Arial" w:eastAsiaTheme="minorHAnsi" w:hAnsi="Arial" w:cs="Arial"/>
        </w:rPr>
      </w:pPr>
    </w:p>
    <w:p w:rsidR="00EB33CC" w:rsidRPr="00D3003A" w:rsidRDefault="00EB33CC" w:rsidP="00945CE1">
      <w:pPr>
        <w:jc w:val="center"/>
        <w:rPr>
          <w:rFonts w:ascii="Arial" w:eastAsiaTheme="minorHAnsi" w:hAnsi="Arial" w:cs="Arial"/>
        </w:rPr>
      </w:pPr>
    </w:p>
    <w:p w:rsidR="00EB33CC" w:rsidRPr="00D3003A" w:rsidRDefault="00EB33CC" w:rsidP="00945CE1">
      <w:pPr>
        <w:jc w:val="center"/>
        <w:rPr>
          <w:rFonts w:ascii="Arial" w:eastAsiaTheme="minorHAnsi" w:hAnsi="Arial" w:cs="Arial"/>
        </w:rPr>
      </w:pPr>
    </w:p>
    <w:p w:rsidR="00EB33CC" w:rsidRPr="00D3003A" w:rsidRDefault="00EB33CC" w:rsidP="00945CE1">
      <w:pPr>
        <w:jc w:val="center"/>
        <w:rPr>
          <w:rFonts w:ascii="Arial" w:eastAsiaTheme="minorHAnsi" w:hAnsi="Arial" w:cs="Arial"/>
        </w:rPr>
      </w:pPr>
    </w:p>
    <w:p w:rsidR="00EB33CC" w:rsidRPr="00D3003A" w:rsidRDefault="00EB33CC" w:rsidP="00945CE1">
      <w:pPr>
        <w:jc w:val="center"/>
        <w:rPr>
          <w:rFonts w:ascii="Arial" w:eastAsiaTheme="minorHAnsi" w:hAnsi="Arial" w:cs="Arial"/>
        </w:rPr>
      </w:pPr>
    </w:p>
    <w:p w:rsidR="00EB33CC" w:rsidRPr="00D3003A" w:rsidRDefault="00EB33CC" w:rsidP="00945CE1">
      <w:pPr>
        <w:jc w:val="center"/>
        <w:rPr>
          <w:rFonts w:ascii="Arial" w:eastAsiaTheme="minorHAnsi" w:hAnsi="Arial" w:cs="Arial"/>
        </w:rPr>
      </w:pPr>
    </w:p>
    <w:p w:rsidR="00EB33CC" w:rsidRPr="00D3003A" w:rsidRDefault="00EB33CC" w:rsidP="00945CE1">
      <w:pPr>
        <w:jc w:val="center"/>
        <w:rPr>
          <w:rFonts w:ascii="Arial" w:eastAsiaTheme="minorHAnsi" w:hAnsi="Arial" w:cs="Arial"/>
        </w:rPr>
      </w:pPr>
    </w:p>
    <w:p w:rsidR="00EB33CC" w:rsidRPr="00D3003A" w:rsidRDefault="00EB33CC" w:rsidP="00945CE1">
      <w:pPr>
        <w:jc w:val="center"/>
        <w:rPr>
          <w:rFonts w:ascii="Arial" w:eastAsiaTheme="minorHAnsi" w:hAnsi="Arial" w:cs="Arial"/>
        </w:rPr>
      </w:pPr>
    </w:p>
    <w:p w:rsidR="00EB33CC" w:rsidRPr="00D3003A" w:rsidRDefault="00EB33CC" w:rsidP="00945CE1">
      <w:pPr>
        <w:jc w:val="center"/>
        <w:rPr>
          <w:rFonts w:ascii="Arial" w:eastAsiaTheme="minorHAnsi" w:hAnsi="Arial" w:cs="Arial"/>
        </w:rPr>
      </w:pPr>
    </w:p>
    <w:p w:rsidR="00EB33CC" w:rsidRPr="00D3003A" w:rsidRDefault="00EB33CC" w:rsidP="00945CE1">
      <w:pPr>
        <w:jc w:val="center"/>
        <w:rPr>
          <w:rFonts w:ascii="Arial" w:eastAsiaTheme="minorHAnsi" w:hAnsi="Arial" w:cs="Arial"/>
        </w:rPr>
      </w:pPr>
    </w:p>
    <w:p w:rsidR="00EB33CC" w:rsidRPr="00D3003A" w:rsidRDefault="00EB33CC" w:rsidP="00945CE1">
      <w:pPr>
        <w:jc w:val="center"/>
        <w:rPr>
          <w:rFonts w:ascii="Arial" w:eastAsiaTheme="minorHAnsi" w:hAnsi="Arial" w:cs="Arial"/>
        </w:rPr>
      </w:pPr>
    </w:p>
    <w:p w:rsidR="00EB33CC" w:rsidRPr="00D3003A" w:rsidRDefault="00EB33CC" w:rsidP="00945CE1">
      <w:pPr>
        <w:jc w:val="center"/>
        <w:rPr>
          <w:rFonts w:ascii="Arial" w:eastAsiaTheme="minorHAnsi" w:hAnsi="Arial" w:cs="Arial"/>
        </w:rPr>
      </w:pPr>
    </w:p>
    <w:p w:rsidR="00EB33CC" w:rsidRPr="00D3003A" w:rsidRDefault="00EB33CC" w:rsidP="00945CE1">
      <w:pPr>
        <w:jc w:val="center"/>
        <w:rPr>
          <w:rFonts w:ascii="Arial" w:eastAsiaTheme="minorHAnsi" w:hAnsi="Arial" w:cs="Arial"/>
        </w:rPr>
      </w:pPr>
    </w:p>
    <w:p w:rsidR="00EB33CC" w:rsidRPr="00D3003A" w:rsidRDefault="00EB33CC" w:rsidP="00945CE1">
      <w:pPr>
        <w:jc w:val="center"/>
        <w:rPr>
          <w:rFonts w:ascii="Arial" w:eastAsiaTheme="minorHAnsi" w:hAnsi="Arial" w:cs="Arial"/>
        </w:rPr>
      </w:pPr>
    </w:p>
    <w:p w:rsidR="00EB33CC" w:rsidRPr="00D3003A" w:rsidRDefault="00EB33CC" w:rsidP="00945CE1">
      <w:pPr>
        <w:jc w:val="center"/>
        <w:rPr>
          <w:rFonts w:ascii="Arial" w:eastAsiaTheme="minorHAnsi" w:hAnsi="Arial" w:cs="Arial"/>
        </w:rPr>
      </w:pPr>
    </w:p>
    <w:p w:rsidR="00EB33CC" w:rsidRPr="00D3003A" w:rsidRDefault="00EB33CC" w:rsidP="00945CE1">
      <w:pPr>
        <w:jc w:val="center"/>
        <w:rPr>
          <w:rFonts w:ascii="Arial" w:eastAsiaTheme="minorHAnsi" w:hAnsi="Arial" w:cs="Arial"/>
        </w:rPr>
      </w:pPr>
    </w:p>
    <w:p w:rsidR="00EB33CC" w:rsidRPr="00D3003A" w:rsidRDefault="00EB33CC" w:rsidP="00945CE1">
      <w:pPr>
        <w:jc w:val="center"/>
        <w:rPr>
          <w:rFonts w:ascii="Arial" w:eastAsiaTheme="minorHAnsi" w:hAnsi="Arial" w:cs="Arial"/>
        </w:rPr>
      </w:pPr>
    </w:p>
    <w:p w:rsidR="00EB33CC" w:rsidRPr="00D3003A" w:rsidRDefault="00EB33CC" w:rsidP="00945CE1">
      <w:pPr>
        <w:jc w:val="center"/>
        <w:rPr>
          <w:rFonts w:ascii="Arial" w:eastAsiaTheme="minorHAnsi" w:hAnsi="Arial" w:cs="Arial"/>
        </w:rPr>
      </w:pPr>
    </w:p>
    <w:p w:rsidR="00EB33CC" w:rsidRPr="00D3003A" w:rsidRDefault="00EB33CC" w:rsidP="00945CE1">
      <w:pPr>
        <w:jc w:val="center"/>
        <w:rPr>
          <w:rFonts w:ascii="Arial" w:eastAsiaTheme="minorHAnsi" w:hAnsi="Arial" w:cs="Arial"/>
        </w:rPr>
      </w:pPr>
    </w:p>
    <w:p w:rsidR="00EB33CC" w:rsidRPr="00D3003A" w:rsidRDefault="00EB33CC" w:rsidP="00945CE1">
      <w:pPr>
        <w:jc w:val="center"/>
        <w:rPr>
          <w:rFonts w:ascii="Arial" w:eastAsiaTheme="minorHAnsi" w:hAnsi="Arial" w:cs="Arial"/>
        </w:rPr>
      </w:pPr>
    </w:p>
    <w:p w:rsidR="00EB33CC" w:rsidRPr="00D3003A" w:rsidRDefault="00EB33CC" w:rsidP="00945CE1">
      <w:pPr>
        <w:jc w:val="center"/>
        <w:rPr>
          <w:rFonts w:ascii="Arial" w:eastAsiaTheme="minorHAnsi" w:hAnsi="Arial" w:cs="Arial"/>
        </w:rPr>
      </w:pPr>
    </w:p>
    <w:p w:rsidR="000F2541" w:rsidRPr="00D3003A" w:rsidRDefault="000F2541">
      <w:pPr>
        <w:rPr>
          <w:rFonts w:ascii="Arial" w:eastAsiaTheme="minorHAnsi" w:hAnsi="Arial" w:cs="Arial"/>
        </w:rPr>
      </w:pPr>
      <w:r w:rsidRPr="00D3003A">
        <w:rPr>
          <w:rFonts w:ascii="Arial" w:eastAsiaTheme="minorHAnsi" w:hAnsi="Arial" w:cs="Arial"/>
        </w:rPr>
        <w:br w:type="page"/>
      </w:r>
    </w:p>
    <w:p w:rsidR="00945CE1" w:rsidRPr="00D3003A" w:rsidRDefault="00945CE1" w:rsidP="00945CE1">
      <w:pPr>
        <w:jc w:val="center"/>
        <w:rPr>
          <w:rFonts w:ascii="Arial" w:eastAsiaTheme="minorHAnsi" w:hAnsi="Arial" w:cs="Arial"/>
        </w:rPr>
      </w:pPr>
      <w:r w:rsidRPr="00D3003A">
        <w:rPr>
          <w:rFonts w:ascii="Arial" w:eastAsiaTheme="minorHAnsi" w:hAnsi="Arial" w:cs="Arial"/>
        </w:rPr>
        <w:lastRenderedPageBreak/>
        <w:t>Appendix B</w:t>
      </w:r>
    </w:p>
    <w:p w:rsidR="000F2541" w:rsidRPr="00D3003A" w:rsidRDefault="000F2541" w:rsidP="00945CE1">
      <w:pPr>
        <w:jc w:val="center"/>
        <w:rPr>
          <w:rFonts w:ascii="Arial" w:eastAsiaTheme="minorHAnsi" w:hAnsi="Arial" w:cs="Arial"/>
        </w:rPr>
      </w:pPr>
    </w:p>
    <w:p w:rsidR="00EC7D85" w:rsidRPr="00D3003A" w:rsidRDefault="00BC322D" w:rsidP="00EC7D85">
      <w:pPr>
        <w:jc w:val="center"/>
        <w:rPr>
          <w:rFonts w:ascii="Arial" w:eastAsiaTheme="minorHAnsi" w:hAnsi="Arial" w:cs="Arial"/>
        </w:rPr>
      </w:pPr>
      <w:r w:rsidRPr="00D3003A">
        <w:rPr>
          <w:rFonts w:ascii="Arial" w:eastAsiaTheme="minorHAnsi" w:hAnsi="Arial" w:cs="Arial"/>
        </w:rPr>
        <w:t xml:space="preserve">Actions Taken by </w:t>
      </w:r>
      <w:r w:rsidR="00EC7D85" w:rsidRPr="00D3003A">
        <w:rPr>
          <w:rFonts w:ascii="Arial" w:eastAsiaTheme="minorHAnsi" w:hAnsi="Arial" w:cs="Arial"/>
        </w:rPr>
        <w:t xml:space="preserve">Disability </w:t>
      </w:r>
      <w:r w:rsidR="00625843" w:rsidRPr="00D3003A">
        <w:rPr>
          <w:rFonts w:ascii="Arial" w:eastAsiaTheme="minorHAnsi" w:hAnsi="Arial" w:cs="Arial"/>
        </w:rPr>
        <w:t>Network</w:t>
      </w:r>
      <w:r w:rsidR="00EC7D85" w:rsidRPr="00D3003A">
        <w:rPr>
          <w:rFonts w:ascii="Arial" w:eastAsiaTheme="minorHAnsi" w:hAnsi="Arial" w:cs="Arial"/>
        </w:rPr>
        <w:t xml:space="preserve"> of West Michigan</w:t>
      </w:r>
      <w:r w:rsidR="00826734" w:rsidRPr="00D3003A">
        <w:rPr>
          <w:rFonts w:ascii="Arial" w:eastAsiaTheme="minorHAnsi" w:hAnsi="Arial" w:cs="Arial"/>
        </w:rPr>
        <w:t>’s</w:t>
      </w:r>
      <w:r w:rsidR="00EC7D85" w:rsidRPr="00D3003A">
        <w:rPr>
          <w:rFonts w:ascii="Arial" w:eastAsiaTheme="minorHAnsi" w:hAnsi="Arial" w:cs="Arial"/>
        </w:rPr>
        <w:t xml:space="preserve">  </w:t>
      </w:r>
    </w:p>
    <w:p w:rsidR="00EC7D85" w:rsidRPr="00D3003A" w:rsidRDefault="00BC322D" w:rsidP="00945CE1">
      <w:pPr>
        <w:jc w:val="center"/>
        <w:rPr>
          <w:rFonts w:ascii="Arial" w:eastAsiaTheme="minorHAnsi" w:hAnsi="Arial" w:cs="Arial"/>
        </w:rPr>
      </w:pPr>
      <w:r w:rsidRPr="00D3003A">
        <w:rPr>
          <w:rFonts w:ascii="Arial" w:eastAsiaTheme="minorHAnsi" w:hAnsi="Arial" w:cs="Arial"/>
        </w:rPr>
        <w:t>Board of Directors and Executive Director to Address</w:t>
      </w:r>
      <w:r w:rsidR="004E5D2F" w:rsidRPr="00D3003A">
        <w:rPr>
          <w:rFonts w:ascii="Arial" w:eastAsiaTheme="minorHAnsi" w:hAnsi="Arial" w:cs="Arial"/>
        </w:rPr>
        <w:t xml:space="preserve"> Accusations </w:t>
      </w:r>
    </w:p>
    <w:p w:rsidR="00945CE1" w:rsidRPr="00D3003A" w:rsidRDefault="00EC7D85" w:rsidP="00945CE1">
      <w:pPr>
        <w:jc w:val="center"/>
        <w:rPr>
          <w:rFonts w:ascii="Arial" w:eastAsiaTheme="minorHAnsi" w:hAnsi="Arial" w:cs="Arial"/>
        </w:rPr>
      </w:pPr>
      <w:r w:rsidRPr="00D3003A">
        <w:rPr>
          <w:rFonts w:ascii="Arial" w:eastAsiaTheme="minorHAnsi" w:hAnsi="Arial" w:cs="Arial"/>
        </w:rPr>
        <w:t xml:space="preserve">January 1, 2015 to </w:t>
      </w:r>
      <w:r w:rsidR="00945CE1" w:rsidRPr="00D3003A">
        <w:rPr>
          <w:rFonts w:ascii="Arial" w:eastAsiaTheme="minorHAnsi" w:hAnsi="Arial" w:cs="Arial"/>
        </w:rPr>
        <w:t>March 1</w:t>
      </w:r>
      <w:r w:rsidR="0052464E" w:rsidRPr="00D3003A">
        <w:rPr>
          <w:rFonts w:ascii="Arial" w:eastAsiaTheme="minorHAnsi" w:hAnsi="Arial" w:cs="Arial"/>
        </w:rPr>
        <w:t>5</w:t>
      </w:r>
      <w:r w:rsidR="00945CE1" w:rsidRPr="00D3003A">
        <w:rPr>
          <w:rFonts w:ascii="Arial" w:eastAsiaTheme="minorHAnsi" w:hAnsi="Arial" w:cs="Arial"/>
        </w:rPr>
        <w:t>, 2016</w:t>
      </w:r>
    </w:p>
    <w:p w:rsidR="00EC7D85" w:rsidRPr="00D3003A" w:rsidRDefault="00EC7D85" w:rsidP="00945CE1">
      <w:pPr>
        <w:jc w:val="center"/>
        <w:rPr>
          <w:rFonts w:ascii="Arial" w:eastAsiaTheme="minorHAnsi" w:hAnsi="Arial" w:cs="Arial"/>
        </w:rPr>
      </w:pPr>
    </w:p>
    <w:p w:rsidR="00EC7D85" w:rsidRPr="00D3003A" w:rsidRDefault="00EC7D85" w:rsidP="00945CE1">
      <w:pPr>
        <w:jc w:val="center"/>
        <w:rPr>
          <w:rFonts w:ascii="Arial" w:eastAsiaTheme="minorHAnsi" w:hAnsi="Arial" w:cs="Arial"/>
        </w:rPr>
      </w:pPr>
    </w:p>
    <w:p w:rsidR="00EC7D85" w:rsidRPr="00D3003A" w:rsidRDefault="00EC7D85" w:rsidP="00945CE1">
      <w:pPr>
        <w:jc w:val="center"/>
        <w:rPr>
          <w:rFonts w:ascii="Arial" w:eastAsiaTheme="minorHAnsi" w:hAnsi="Arial" w:cs="Arial"/>
          <w:b/>
          <w:sz w:val="28"/>
          <w:szCs w:val="28"/>
        </w:rPr>
      </w:pPr>
      <w:r w:rsidRPr="00D3003A">
        <w:rPr>
          <w:rFonts w:ascii="Arial" w:eastAsiaTheme="minorHAnsi" w:hAnsi="Arial" w:cs="Arial"/>
          <w:b/>
          <w:sz w:val="28"/>
          <w:szCs w:val="28"/>
        </w:rPr>
        <w:t xml:space="preserve">Executive Director’s Timeline of Events </w:t>
      </w:r>
    </w:p>
    <w:p w:rsidR="00625843" w:rsidRPr="00D3003A" w:rsidRDefault="00625843" w:rsidP="00945CE1">
      <w:pPr>
        <w:jc w:val="center"/>
        <w:rPr>
          <w:rFonts w:ascii="Arial" w:eastAsiaTheme="minorHAnsi" w:hAnsi="Arial" w:cs="Arial"/>
        </w:rPr>
      </w:pPr>
    </w:p>
    <w:p w:rsidR="00727A73" w:rsidRPr="00D3003A" w:rsidRDefault="00625843" w:rsidP="004F7FA4">
      <w:pPr>
        <w:rPr>
          <w:rFonts w:ascii="Arial" w:eastAsiaTheme="minorHAnsi" w:hAnsi="Arial" w:cs="Arial"/>
        </w:rPr>
      </w:pPr>
      <w:r w:rsidRPr="00D3003A">
        <w:rPr>
          <w:rFonts w:ascii="Arial" w:eastAsiaTheme="minorHAnsi" w:hAnsi="Arial" w:cs="Arial"/>
        </w:rPr>
        <w:t xml:space="preserve">Note: The following statements are representations from Disability Network of West Michigan’s executive director, we have not audited or reviewed these statements or performed any other tests to ensure their accuracy. </w:t>
      </w:r>
    </w:p>
    <w:p w:rsidR="00625843" w:rsidRPr="00D3003A" w:rsidRDefault="00625843" w:rsidP="00625843">
      <w:pPr>
        <w:jc w:val="center"/>
        <w:rPr>
          <w:rFonts w:ascii="Arial" w:eastAsiaTheme="minorHAnsi" w:hAnsi="Arial" w:cs="Arial"/>
          <w:sz w:val="22"/>
          <w:szCs w:val="22"/>
        </w:rPr>
      </w:pPr>
    </w:p>
    <w:p w:rsidR="004F7FA4" w:rsidRPr="00D3003A" w:rsidRDefault="004F7FA4" w:rsidP="00625843">
      <w:pPr>
        <w:jc w:val="center"/>
        <w:rPr>
          <w:rFonts w:ascii="Arial" w:eastAsiaTheme="minorHAnsi" w:hAnsi="Arial" w:cs="Arial"/>
          <w:sz w:val="22"/>
          <w:szCs w:val="22"/>
        </w:rPr>
      </w:pPr>
    </w:p>
    <w:tbl>
      <w:tblPr>
        <w:tblStyle w:val="TableGrid"/>
        <w:tblW w:w="0" w:type="auto"/>
        <w:tblLook w:val="04A0" w:firstRow="1" w:lastRow="0" w:firstColumn="1" w:lastColumn="0" w:noHBand="0" w:noVBand="1"/>
      </w:tblPr>
      <w:tblGrid>
        <w:gridCol w:w="1165"/>
        <w:gridCol w:w="5068"/>
        <w:gridCol w:w="3117"/>
      </w:tblGrid>
      <w:tr w:rsidR="00D3003A" w:rsidRPr="00D3003A" w:rsidTr="004F7FA4">
        <w:trPr>
          <w:trHeight w:val="377"/>
        </w:trPr>
        <w:tc>
          <w:tcPr>
            <w:tcW w:w="1165" w:type="dxa"/>
          </w:tcPr>
          <w:p w:rsidR="00D05A68" w:rsidRPr="00D3003A" w:rsidRDefault="000E082D" w:rsidP="000E082D">
            <w:pPr>
              <w:jc w:val="center"/>
              <w:rPr>
                <w:rFonts w:ascii="Arial" w:eastAsiaTheme="minorHAnsi" w:hAnsi="Arial" w:cs="Arial"/>
                <w:b/>
                <w:sz w:val="28"/>
                <w:szCs w:val="28"/>
              </w:rPr>
            </w:pPr>
            <w:r w:rsidRPr="00D3003A">
              <w:rPr>
                <w:rFonts w:ascii="Arial" w:eastAsiaTheme="minorHAnsi" w:hAnsi="Arial" w:cs="Arial"/>
                <w:b/>
                <w:sz w:val="28"/>
                <w:szCs w:val="28"/>
              </w:rPr>
              <w:t>DATE</w:t>
            </w:r>
          </w:p>
        </w:tc>
        <w:tc>
          <w:tcPr>
            <w:tcW w:w="5068" w:type="dxa"/>
          </w:tcPr>
          <w:p w:rsidR="00D05A68" w:rsidRPr="00D3003A" w:rsidRDefault="000E082D" w:rsidP="000E082D">
            <w:pPr>
              <w:jc w:val="center"/>
              <w:rPr>
                <w:rFonts w:ascii="Arial" w:eastAsiaTheme="minorHAnsi" w:hAnsi="Arial" w:cs="Arial"/>
                <w:b/>
                <w:sz w:val="28"/>
                <w:szCs w:val="28"/>
              </w:rPr>
            </w:pPr>
            <w:r w:rsidRPr="00D3003A">
              <w:rPr>
                <w:rFonts w:ascii="Arial" w:eastAsiaTheme="minorHAnsi" w:hAnsi="Arial" w:cs="Arial"/>
                <w:b/>
                <w:sz w:val="28"/>
                <w:szCs w:val="28"/>
              </w:rPr>
              <w:t>ACTIVITY</w:t>
            </w:r>
          </w:p>
        </w:tc>
        <w:tc>
          <w:tcPr>
            <w:tcW w:w="3117" w:type="dxa"/>
          </w:tcPr>
          <w:p w:rsidR="00D05A68" w:rsidRPr="00D3003A" w:rsidRDefault="000E082D" w:rsidP="000E082D">
            <w:pPr>
              <w:jc w:val="center"/>
              <w:rPr>
                <w:rFonts w:ascii="Arial" w:eastAsiaTheme="minorHAnsi" w:hAnsi="Arial" w:cs="Arial"/>
                <w:b/>
                <w:sz w:val="28"/>
                <w:szCs w:val="28"/>
              </w:rPr>
            </w:pPr>
            <w:r w:rsidRPr="00D3003A">
              <w:rPr>
                <w:rFonts w:ascii="Arial" w:eastAsiaTheme="minorHAnsi" w:hAnsi="Arial" w:cs="Arial"/>
                <w:b/>
                <w:sz w:val="28"/>
                <w:szCs w:val="28"/>
              </w:rPr>
              <w:t>RESPONSE</w:t>
            </w:r>
          </w:p>
        </w:tc>
      </w:tr>
      <w:tr w:rsidR="00D3003A" w:rsidRPr="00D3003A" w:rsidTr="00AA1464">
        <w:tc>
          <w:tcPr>
            <w:tcW w:w="1165" w:type="dxa"/>
          </w:tcPr>
          <w:p w:rsidR="00D05A68" w:rsidRPr="00D3003A" w:rsidRDefault="00D05A68" w:rsidP="001D001A">
            <w:pPr>
              <w:rPr>
                <w:rFonts w:ascii="Arial" w:eastAsiaTheme="minorHAnsi" w:hAnsi="Arial" w:cs="Arial"/>
                <w:sz w:val="22"/>
                <w:szCs w:val="22"/>
              </w:rPr>
            </w:pPr>
          </w:p>
        </w:tc>
        <w:tc>
          <w:tcPr>
            <w:tcW w:w="5068" w:type="dxa"/>
          </w:tcPr>
          <w:p w:rsidR="00D05A68" w:rsidRPr="00D3003A" w:rsidRDefault="00EC7D85" w:rsidP="004F7FA4">
            <w:pPr>
              <w:rPr>
                <w:rFonts w:ascii="Arial" w:eastAsiaTheme="minorHAnsi" w:hAnsi="Arial" w:cs="Arial"/>
                <w:sz w:val="22"/>
                <w:szCs w:val="22"/>
              </w:rPr>
            </w:pPr>
            <w:r w:rsidRPr="00D3003A">
              <w:rPr>
                <w:rFonts w:ascii="Arial" w:eastAsiaTheme="minorHAnsi" w:hAnsi="Arial" w:cs="Arial"/>
                <w:sz w:val="22"/>
                <w:szCs w:val="22"/>
              </w:rPr>
              <w:t>The executive</w:t>
            </w:r>
            <w:r w:rsidR="00826734" w:rsidRPr="00D3003A">
              <w:rPr>
                <w:rFonts w:ascii="Arial" w:eastAsiaTheme="minorHAnsi" w:hAnsi="Arial" w:cs="Arial"/>
                <w:sz w:val="22"/>
                <w:szCs w:val="22"/>
              </w:rPr>
              <w:t xml:space="preserve"> director</w:t>
            </w:r>
            <w:r w:rsidRPr="00D3003A">
              <w:rPr>
                <w:rFonts w:ascii="Arial" w:eastAsiaTheme="minorHAnsi" w:hAnsi="Arial" w:cs="Arial"/>
                <w:sz w:val="22"/>
                <w:szCs w:val="22"/>
              </w:rPr>
              <w:t xml:space="preserve"> reports seven interactions between her and </w:t>
            </w:r>
            <w:r w:rsidR="00326B3E" w:rsidRPr="00D3003A">
              <w:rPr>
                <w:rFonts w:ascii="Arial" w:eastAsiaTheme="minorHAnsi" w:hAnsi="Arial" w:cs="Arial"/>
                <w:sz w:val="22"/>
                <w:szCs w:val="22"/>
              </w:rPr>
              <w:t>P</w:t>
            </w:r>
            <w:r w:rsidRPr="00D3003A">
              <w:rPr>
                <w:rFonts w:ascii="Arial" w:eastAsiaTheme="minorHAnsi" w:hAnsi="Arial" w:cs="Arial"/>
                <w:sz w:val="22"/>
                <w:szCs w:val="22"/>
              </w:rPr>
              <w:t xml:space="preserve">eer Action Alliance </w:t>
            </w:r>
            <w:r w:rsidR="00326B3E" w:rsidRPr="00D3003A">
              <w:rPr>
                <w:rFonts w:ascii="Arial" w:eastAsiaTheme="minorHAnsi" w:hAnsi="Arial" w:cs="Arial"/>
                <w:sz w:val="22"/>
                <w:szCs w:val="22"/>
              </w:rPr>
              <w:t>Individuals</w:t>
            </w:r>
            <w:r w:rsidRPr="00D3003A">
              <w:rPr>
                <w:rFonts w:ascii="Arial" w:eastAsiaTheme="minorHAnsi" w:hAnsi="Arial" w:cs="Arial"/>
                <w:sz w:val="22"/>
                <w:szCs w:val="22"/>
              </w:rPr>
              <w:t xml:space="preserve"> before January 1, 2015 </w:t>
            </w:r>
          </w:p>
        </w:tc>
        <w:tc>
          <w:tcPr>
            <w:tcW w:w="3117" w:type="dxa"/>
          </w:tcPr>
          <w:p w:rsidR="00D05A68" w:rsidRPr="00D3003A" w:rsidRDefault="00D05A68" w:rsidP="004F7FA4">
            <w:pPr>
              <w:rPr>
                <w:rFonts w:ascii="Arial" w:eastAsiaTheme="minorHAnsi" w:hAnsi="Arial" w:cs="Arial"/>
                <w:sz w:val="22"/>
                <w:szCs w:val="22"/>
              </w:rPr>
            </w:pPr>
          </w:p>
        </w:tc>
      </w:tr>
      <w:tr w:rsidR="00D3003A" w:rsidRPr="00D3003A" w:rsidTr="004F7FA4">
        <w:trPr>
          <w:trHeight w:val="3095"/>
        </w:trPr>
        <w:tc>
          <w:tcPr>
            <w:tcW w:w="1165" w:type="dxa"/>
          </w:tcPr>
          <w:p w:rsidR="00D05A68" w:rsidRPr="00D3003A" w:rsidRDefault="00AA1464" w:rsidP="007B0706">
            <w:pPr>
              <w:jc w:val="both"/>
              <w:rPr>
                <w:rFonts w:ascii="Arial" w:eastAsiaTheme="minorHAnsi" w:hAnsi="Arial" w:cs="Arial"/>
                <w:sz w:val="22"/>
                <w:szCs w:val="22"/>
              </w:rPr>
            </w:pPr>
            <w:r w:rsidRPr="00D3003A">
              <w:rPr>
                <w:rFonts w:ascii="Arial" w:hAnsi="Arial" w:cs="Arial"/>
                <w:sz w:val="22"/>
                <w:szCs w:val="22"/>
              </w:rPr>
              <w:t>January 9, 2015</w:t>
            </w:r>
          </w:p>
        </w:tc>
        <w:tc>
          <w:tcPr>
            <w:tcW w:w="5068" w:type="dxa"/>
          </w:tcPr>
          <w:p w:rsidR="00D05A68" w:rsidRPr="00D3003A" w:rsidRDefault="00AA1464" w:rsidP="004F7FA4">
            <w:pPr>
              <w:rPr>
                <w:rFonts w:ascii="Arial" w:eastAsiaTheme="minorHAnsi" w:hAnsi="Arial" w:cs="Arial"/>
                <w:sz w:val="22"/>
                <w:szCs w:val="22"/>
              </w:rPr>
            </w:pPr>
            <w:r w:rsidRPr="00D3003A">
              <w:rPr>
                <w:rFonts w:ascii="Arial" w:hAnsi="Arial" w:cs="Arial"/>
                <w:sz w:val="22"/>
                <w:szCs w:val="22"/>
              </w:rPr>
              <w:t xml:space="preserve">Email from an individual from Peer Action Alliance to DNWM board and New Executive Director. This individual restates her demand that the board of DNWM implement a plan to establish consumer control.  Sends links for “Assessing the Health of your CIL.”  This individual responds that she will not be preparing any “5 minute monologues.”   She would like to engage in productive conversation around these topics and observe the board address them.  States that is the type of </w:t>
            </w:r>
            <w:r w:rsidR="00084F6D" w:rsidRPr="00D3003A">
              <w:rPr>
                <w:rFonts w:ascii="Arial" w:hAnsi="Arial" w:cs="Arial"/>
                <w:sz w:val="22"/>
                <w:szCs w:val="22"/>
              </w:rPr>
              <w:t xml:space="preserve">invitation she is looking for. </w:t>
            </w:r>
            <w:r w:rsidRPr="00D3003A">
              <w:rPr>
                <w:rFonts w:ascii="Arial" w:hAnsi="Arial" w:cs="Arial"/>
                <w:sz w:val="22"/>
                <w:szCs w:val="22"/>
              </w:rPr>
              <w:t>States she does not wish to be “thrown out of another meeting.”</w:t>
            </w:r>
          </w:p>
        </w:tc>
        <w:tc>
          <w:tcPr>
            <w:tcW w:w="3117" w:type="dxa"/>
          </w:tcPr>
          <w:p w:rsidR="00AA1464" w:rsidRPr="00D3003A" w:rsidRDefault="00AA1464" w:rsidP="004F7FA4">
            <w:pPr>
              <w:rPr>
                <w:rFonts w:ascii="Arial" w:eastAsiaTheme="minorHAnsi" w:hAnsi="Arial" w:cs="Arial"/>
                <w:sz w:val="22"/>
                <w:szCs w:val="22"/>
              </w:rPr>
            </w:pPr>
            <w:r w:rsidRPr="00D3003A">
              <w:rPr>
                <w:rFonts w:ascii="Arial" w:eastAsiaTheme="minorHAnsi" w:hAnsi="Arial" w:cs="Arial"/>
                <w:sz w:val="22"/>
                <w:szCs w:val="22"/>
              </w:rPr>
              <w:t>Executive Director replies thanking the individual for links, states that the tools were shared with the team.  Notes to the individual that public forum time is added to the DNWM agenda</w:t>
            </w:r>
          </w:p>
          <w:p w:rsidR="00D05A68" w:rsidRPr="00D3003A" w:rsidRDefault="00AA1464" w:rsidP="004F7FA4">
            <w:pPr>
              <w:rPr>
                <w:rFonts w:ascii="Arial" w:eastAsiaTheme="minorHAnsi" w:hAnsi="Arial" w:cs="Arial"/>
                <w:sz w:val="22"/>
                <w:szCs w:val="22"/>
              </w:rPr>
            </w:pPr>
            <w:r w:rsidRPr="00D3003A">
              <w:rPr>
                <w:rFonts w:ascii="Arial" w:eastAsiaTheme="minorHAnsi" w:hAnsi="Arial" w:cs="Arial"/>
                <w:sz w:val="22"/>
                <w:szCs w:val="22"/>
              </w:rPr>
              <w:t>The center is in full regulatory compl</w:t>
            </w:r>
            <w:r w:rsidR="004F7FA4" w:rsidRPr="00D3003A">
              <w:rPr>
                <w:rFonts w:ascii="Arial" w:eastAsiaTheme="minorHAnsi" w:hAnsi="Arial" w:cs="Arial"/>
                <w:sz w:val="22"/>
                <w:szCs w:val="22"/>
              </w:rPr>
              <w:t xml:space="preserve">iance therefore nothing further </w:t>
            </w:r>
            <w:r w:rsidRPr="00D3003A">
              <w:rPr>
                <w:rFonts w:ascii="Arial" w:eastAsiaTheme="minorHAnsi" w:hAnsi="Arial" w:cs="Arial"/>
                <w:sz w:val="22"/>
                <w:szCs w:val="22"/>
              </w:rPr>
              <w:t>re: allegations otherwise.</w:t>
            </w:r>
          </w:p>
        </w:tc>
      </w:tr>
      <w:tr w:rsidR="00D3003A" w:rsidRPr="00D3003A" w:rsidTr="00AA1464">
        <w:tc>
          <w:tcPr>
            <w:tcW w:w="1165" w:type="dxa"/>
          </w:tcPr>
          <w:p w:rsidR="00D05A68" w:rsidRPr="00D3003A" w:rsidRDefault="00AA1464" w:rsidP="007B0706">
            <w:pPr>
              <w:jc w:val="both"/>
              <w:rPr>
                <w:rFonts w:ascii="Arial" w:eastAsiaTheme="minorHAnsi" w:hAnsi="Arial" w:cs="Arial"/>
                <w:sz w:val="22"/>
                <w:szCs w:val="22"/>
              </w:rPr>
            </w:pPr>
            <w:r w:rsidRPr="00D3003A">
              <w:rPr>
                <w:rFonts w:ascii="Arial" w:hAnsi="Arial" w:cs="Arial"/>
                <w:sz w:val="22"/>
                <w:szCs w:val="22"/>
              </w:rPr>
              <w:t>January 13, 2015</w:t>
            </w:r>
          </w:p>
        </w:tc>
        <w:tc>
          <w:tcPr>
            <w:tcW w:w="5068" w:type="dxa"/>
          </w:tcPr>
          <w:p w:rsidR="00D05A68" w:rsidRPr="00D3003A" w:rsidRDefault="00AA1464" w:rsidP="00084F6D">
            <w:pPr>
              <w:rPr>
                <w:rFonts w:ascii="Arial" w:eastAsiaTheme="minorHAnsi" w:hAnsi="Arial" w:cs="Arial"/>
                <w:sz w:val="22"/>
                <w:szCs w:val="22"/>
              </w:rPr>
            </w:pPr>
            <w:r w:rsidRPr="00D3003A">
              <w:rPr>
                <w:rFonts w:ascii="Arial" w:eastAsiaTheme="minorHAnsi" w:hAnsi="Arial" w:cs="Arial"/>
                <w:sz w:val="22"/>
                <w:szCs w:val="22"/>
              </w:rPr>
              <w:t xml:space="preserve">Email from an individual from Peer Action Alliance to DNWM board. This individual states that she has developed “concrete steps” for the “board to move forward on consumer control.”  </w:t>
            </w:r>
          </w:p>
        </w:tc>
        <w:tc>
          <w:tcPr>
            <w:tcW w:w="3117" w:type="dxa"/>
          </w:tcPr>
          <w:p w:rsidR="00D05A68" w:rsidRPr="00D3003A" w:rsidRDefault="00AA1464" w:rsidP="004F7FA4">
            <w:pPr>
              <w:rPr>
                <w:rFonts w:ascii="Arial" w:eastAsiaTheme="minorHAnsi" w:hAnsi="Arial" w:cs="Arial"/>
                <w:sz w:val="22"/>
                <w:szCs w:val="22"/>
              </w:rPr>
            </w:pPr>
            <w:r w:rsidRPr="00D3003A">
              <w:rPr>
                <w:rFonts w:ascii="Arial" w:hAnsi="Arial" w:cs="Arial"/>
                <w:sz w:val="22"/>
                <w:szCs w:val="22"/>
              </w:rPr>
              <w:t>The board has determined that the center is in compliance despite these individuals allegations otherwise.</w:t>
            </w:r>
          </w:p>
        </w:tc>
      </w:tr>
      <w:tr w:rsidR="00D3003A" w:rsidRPr="00D3003A" w:rsidTr="00AA1464">
        <w:tc>
          <w:tcPr>
            <w:tcW w:w="1165" w:type="dxa"/>
          </w:tcPr>
          <w:p w:rsidR="00D05A68" w:rsidRPr="00D3003A" w:rsidRDefault="00AA1464" w:rsidP="007B0706">
            <w:pPr>
              <w:jc w:val="both"/>
              <w:rPr>
                <w:rFonts w:ascii="Arial" w:eastAsiaTheme="minorHAnsi" w:hAnsi="Arial" w:cs="Arial"/>
                <w:sz w:val="22"/>
                <w:szCs w:val="22"/>
              </w:rPr>
            </w:pPr>
            <w:r w:rsidRPr="00D3003A">
              <w:rPr>
                <w:rFonts w:ascii="Arial" w:hAnsi="Arial" w:cs="Arial"/>
                <w:sz w:val="22"/>
                <w:szCs w:val="22"/>
              </w:rPr>
              <w:t>January 23, 2015</w:t>
            </w:r>
          </w:p>
        </w:tc>
        <w:tc>
          <w:tcPr>
            <w:tcW w:w="5068" w:type="dxa"/>
          </w:tcPr>
          <w:p w:rsidR="00D05A68" w:rsidRPr="00D3003A" w:rsidRDefault="00AA1464" w:rsidP="004F7FA4">
            <w:pPr>
              <w:rPr>
                <w:rFonts w:ascii="Arial" w:eastAsiaTheme="minorHAnsi" w:hAnsi="Arial" w:cs="Arial"/>
                <w:sz w:val="22"/>
                <w:szCs w:val="22"/>
              </w:rPr>
            </w:pPr>
            <w:r w:rsidRPr="00D3003A">
              <w:rPr>
                <w:rFonts w:ascii="Arial" w:hAnsi="Arial" w:cs="Arial"/>
                <w:sz w:val="22"/>
                <w:szCs w:val="22"/>
              </w:rPr>
              <w:t>Peer Action Alliance has placed allegations re: DNWM on a Facebook page and a web page.</w:t>
            </w:r>
          </w:p>
        </w:tc>
        <w:tc>
          <w:tcPr>
            <w:tcW w:w="3117" w:type="dxa"/>
          </w:tcPr>
          <w:p w:rsidR="00D05A68" w:rsidRPr="00D3003A" w:rsidRDefault="00AA1464" w:rsidP="004F7FA4">
            <w:pPr>
              <w:rPr>
                <w:rFonts w:ascii="Arial" w:eastAsiaTheme="minorHAnsi" w:hAnsi="Arial" w:cs="Arial"/>
                <w:sz w:val="22"/>
                <w:szCs w:val="22"/>
              </w:rPr>
            </w:pPr>
            <w:r w:rsidRPr="00D3003A">
              <w:rPr>
                <w:rFonts w:ascii="Arial" w:hAnsi="Arial" w:cs="Arial"/>
                <w:sz w:val="22"/>
                <w:szCs w:val="22"/>
              </w:rPr>
              <w:t xml:space="preserve">Letter Sent to individual from Peer Action Alliance  from Executive Director and Board President  </w:t>
            </w:r>
          </w:p>
        </w:tc>
      </w:tr>
      <w:tr w:rsidR="00D3003A" w:rsidRPr="00D3003A" w:rsidTr="00AA1464">
        <w:tc>
          <w:tcPr>
            <w:tcW w:w="1165" w:type="dxa"/>
          </w:tcPr>
          <w:p w:rsidR="00AA1464" w:rsidRPr="00D3003A" w:rsidRDefault="00AA1464" w:rsidP="007B0706">
            <w:pPr>
              <w:jc w:val="both"/>
              <w:rPr>
                <w:rFonts w:ascii="Arial" w:hAnsi="Arial" w:cs="Arial"/>
                <w:sz w:val="22"/>
                <w:szCs w:val="22"/>
              </w:rPr>
            </w:pPr>
            <w:r w:rsidRPr="00D3003A">
              <w:rPr>
                <w:rFonts w:ascii="Arial" w:hAnsi="Arial" w:cs="Arial"/>
                <w:sz w:val="22"/>
                <w:szCs w:val="22"/>
              </w:rPr>
              <w:t>February 26, 2015</w:t>
            </w:r>
          </w:p>
        </w:tc>
        <w:tc>
          <w:tcPr>
            <w:tcW w:w="5068" w:type="dxa"/>
          </w:tcPr>
          <w:p w:rsidR="00AA1464" w:rsidRPr="00D3003A" w:rsidRDefault="00AA1464" w:rsidP="004F7FA4">
            <w:pPr>
              <w:rPr>
                <w:rFonts w:ascii="Arial" w:eastAsiaTheme="minorHAnsi" w:hAnsi="Arial" w:cs="Arial"/>
                <w:sz w:val="22"/>
                <w:szCs w:val="22"/>
              </w:rPr>
            </w:pPr>
            <w:r w:rsidRPr="00D3003A">
              <w:rPr>
                <w:rFonts w:ascii="Arial" w:hAnsi="Arial" w:cs="Arial"/>
                <w:sz w:val="22"/>
                <w:szCs w:val="22"/>
              </w:rPr>
              <w:t>Mediation Requested: Peer Action Alliance formally requested mediation services with DNWM to resolve issues around consumer control.</w:t>
            </w:r>
          </w:p>
        </w:tc>
        <w:tc>
          <w:tcPr>
            <w:tcW w:w="3117" w:type="dxa"/>
          </w:tcPr>
          <w:p w:rsidR="00AA1464" w:rsidRPr="00D3003A" w:rsidRDefault="00AA1464" w:rsidP="00084F6D">
            <w:pPr>
              <w:rPr>
                <w:rFonts w:ascii="Arial" w:eastAsiaTheme="minorHAnsi" w:hAnsi="Arial" w:cs="Arial"/>
                <w:sz w:val="22"/>
                <w:szCs w:val="22"/>
              </w:rPr>
            </w:pPr>
            <w:r w:rsidRPr="00D3003A">
              <w:rPr>
                <w:rFonts w:ascii="Arial" w:eastAsiaTheme="minorHAnsi" w:hAnsi="Arial" w:cs="Arial"/>
                <w:sz w:val="22"/>
                <w:szCs w:val="22"/>
              </w:rPr>
              <w:t>DNWM did not agree to mediation.  Mediation is not appropriate as this is a federal compliance issue.  The center is in full regulato</w:t>
            </w:r>
            <w:r w:rsidR="004F7FA4" w:rsidRPr="00D3003A">
              <w:rPr>
                <w:rFonts w:ascii="Arial" w:eastAsiaTheme="minorHAnsi" w:hAnsi="Arial" w:cs="Arial"/>
                <w:sz w:val="22"/>
                <w:szCs w:val="22"/>
              </w:rPr>
              <w:t>ry compliance and can</w:t>
            </w:r>
            <w:r w:rsidRPr="00D3003A">
              <w:rPr>
                <w:rFonts w:ascii="Arial" w:eastAsiaTheme="minorHAnsi" w:hAnsi="Arial" w:cs="Arial"/>
                <w:sz w:val="22"/>
                <w:szCs w:val="22"/>
              </w:rPr>
              <w:t xml:space="preserve">not mediate federal regulations. </w:t>
            </w:r>
          </w:p>
        </w:tc>
      </w:tr>
    </w:tbl>
    <w:p w:rsidR="004F7FA4" w:rsidRPr="00D3003A" w:rsidRDefault="004F7FA4">
      <w:r w:rsidRPr="00D3003A">
        <w:br w:type="page"/>
      </w:r>
    </w:p>
    <w:tbl>
      <w:tblPr>
        <w:tblStyle w:val="TableGrid"/>
        <w:tblW w:w="0" w:type="auto"/>
        <w:tblLook w:val="04A0" w:firstRow="1" w:lastRow="0" w:firstColumn="1" w:lastColumn="0" w:noHBand="0" w:noVBand="1"/>
      </w:tblPr>
      <w:tblGrid>
        <w:gridCol w:w="1165"/>
        <w:gridCol w:w="5068"/>
        <w:gridCol w:w="3117"/>
      </w:tblGrid>
      <w:tr w:rsidR="00D3003A" w:rsidRPr="00D3003A" w:rsidTr="00AA1464">
        <w:tc>
          <w:tcPr>
            <w:tcW w:w="1165" w:type="dxa"/>
          </w:tcPr>
          <w:p w:rsidR="00AA1464" w:rsidRPr="00D3003A" w:rsidRDefault="00AA1464" w:rsidP="007B0706">
            <w:pPr>
              <w:rPr>
                <w:rFonts w:ascii="Arial" w:hAnsi="Arial" w:cs="Arial"/>
                <w:sz w:val="22"/>
                <w:szCs w:val="22"/>
              </w:rPr>
            </w:pPr>
            <w:r w:rsidRPr="00D3003A">
              <w:rPr>
                <w:rFonts w:ascii="Arial" w:hAnsi="Arial" w:cs="Arial"/>
                <w:sz w:val="22"/>
                <w:szCs w:val="22"/>
              </w:rPr>
              <w:lastRenderedPageBreak/>
              <w:t>April 16, 201</w:t>
            </w:r>
            <w:r w:rsidR="000E082D" w:rsidRPr="00D3003A">
              <w:rPr>
                <w:rFonts w:ascii="Arial" w:hAnsi="Arial" w:cs="Arial"/>
                <w:sz w:val="22"/>
                <w:szCs w:val="22"/>
              </w:rPr>
              <w:t>5</w:t>
            </w:r>
          </w:p>
        </w:tc>
        <w:tc>
          <w:tcPr>
            <w:tcW w:w="5068" w:type="dxa"/>
          </w:tcPr>
          <w:p w:rsidR="00AA1464" w:rsidRPr="00D3003A" w:rsidRDefault="00AA1464" w:rsidP="004F7FA4">
            <w:pPr>
              <w:spacing w:after="200" w:line="276" w:lineRule="auto"/>
              <w:rPr>
                <w:rFonts w:ascii="Arial" w:eastAsiaTheme="minorHAnsi" w:hAnsi="Arial" w:cs="Arial"/>
                <w:sz w:val="22"/>
                <w:szCs w:val="22"/>
              </w:rPr>
            </w:pPr>
            <w:r w:rsidRPr="00D3003A">
              <w:rPr>
                <w:rFonts w:ascii="Arial" w:eastAsiaTheme="minorHAnsi" w:hAnsi="Arial" w:cs="Arial"/>
                <w:sz w:val="22"/>
                <w:szCs w:val="22"/>
              </w:rPr>
              <w:t xml:space="preserve">Received email and verbal request from Muskegon Community Foundation re: complaints filed on behalf of an individual from Peer Action Alliance – stating DNWM’s was not abiding by their by-laws, open meetings act, refusal to disclose 990 </w:t>
            </w:r>
          </w:p>
          <w:p w:rsidR="00AA1464" w:rsidRPr="00D3003A" w:rsidRDefault="00AE786E" w:rsidP="004F7FA4">
            <w:pPr>
              <w:rPr>
                <w:rFonts w:ascii="Arial" w:eastAsiaTheme="minorHAnsi" w:hAnsi="Arial" w:cs="Arial"/>
                <w:sz w:val="22"/>
                <w:szCs w:val="22"/>
              </w:rPr>
            </w:pPr>
            <w:r w:rsidRPr="00D3003A">
              <w:rPr>
                <w:rFonts w:ascii="Arial" w:eastAsiaTheme="minorHAnsi" w:hAnsi="Arial" w:cs="Arial"/>
                <w:sz w:val="22"/>
                <w:szCs w:val="22"/>
              </w:rPr>
              <w:t>R</w:t>
            </w:r>
            <w:r w:rsidR="00AA1464" w:rsidRPr="00D3003A">
              <w:rPr>
                <w:rFonts w:ascii="Arial" w:eastAsiaTheme="minorHAnsi" w:hAnsi="Arial" w:cs="Arial"/>
                <w:sz w:val="22"/>
                <w:szCs w:val="22"/>
              </w:rPr>
              <w:t>eceived phone call from Insurance liability carrier re: complaints filed by an individual with Peer Action Alliance; that DNWM is out of compliance</w:t>
            </w:r>
          </w:p>
        </w:tc>
        <w:tc>
          <w:tcPr>
            <w:tcW w:w="3117" w:type="dxa"/>
          </w:tcPr>
          <w:p w:rsidR="00AA1464" w:rsidRPr="00D3003A" w:rsidRDefault="00AA1464" w:rsidP="004F7FA4">
            <w:pPr>
              <w:spacing w:after="200"/>
              <w:rPr>
                <w:rFonts w:ascii="Arial" w:eastAsiaTheme="minorHAnsi" w:hAnsi="Arial" w:cs="Arial"/>
                <w:sz w:val="22"/>
                <w:szCs w:val="22"/>
              </w:rPr>
            </w:pPr>
            <w:r w:rsidRPr="00D3003A">
              <w:rPr>
                <w:rFonts w:ascii="Arial" w:eastAsiaTheme="minorHAnsi" w:hAnsi="Arial" w:cs="Arial"/>
                <w:sz w:val="22"/>
                <w:szCs w:val="22"/>
              </w:rPr>
              <w:t xml:space="preserve">Responded to Muskegon Community Foundation request, confirm that we are in compliance with all the allegations made to the foundation by an anonymous citizen.  </w:t>
            </w:r>
          </w:p>
          <w:p w:rsidR="00AA1464" w:rsidRPr="00D3003A" w:rsidRDefault="00AA1464" w:rsidP="004F7FA4">
            <w:pPr>
              <w:rPr>
                <w:rFonts w:ascii="Arial" w:eastAsiaTheme="minorHAnsi" w:hAnsi="Arial" w:cs="Arial"/>
                <w:sz w:val="22"/>
                <w:szCs w:val="22"/>
              </w:rPr>
            </w:pPr>
            <w:r w:rsidRPr="00D3003A">
              <w:rPr>
                <w:rFonts w:ascii="Arial" w:eastAsiaTheme="minorHAnsi" w:hAnsi="Arial" w:cs="Arial"/>
                <w:sz w:val="22"/>
                <w:szCs w:val="22"/>
              </w:rPr>
              <w:t>Responded to liability carrier in writing that we are in compliance with all allegations made to them by an anonymous citizen.</w:t>
            </w:r>
          </w:p>
        </w:tc>
      </w:tr>
      <w:tr w:rsidR="00D3003A" w:rsidRPr="00D3003A" w:rsidTr="00AA1464">
        <w:tc>
          <w:tcPr>
            <w:tcW w:w="1165" w:type="dxa"/>
          </w:tcPr>
          <w:p w:rsidR="00AA1464" w:rsidRPr="00D3003A" w:rsidRDefault="00AA1464" w:rsidP="007B0706">
            <w:pPr>
              <w:rPr>
                <w:rFonts w:ascii="Arial" w:hAnsi="Arial" w:cs="Arial"/>
                <w:sz w:val="22"/>
                <w:szCs w:val="22"/>
              </w:rPr>
            </w:pPr>
            <w:r w:rsidRPr="00D3003A">
              <w:rPr>
                <w:rFonts w:ascii="Arial" w:hAnsi="Arial" w:cs="Arial"/>
                <w:sz w:val="22"/>
                <w:szCs w:val="22"/>
              </w:rPr>
              <w:t>April 21, 2015</w:t>
            </w:r>
          </w:p>
        </w:tc>
        <w:tc>
          <w:tcPr>
            <w:tcW w:w="5068" w:type="dxa"/>
          </w:tcPr>
          <w:p w:rsidR="00AA1464" w:rsidRPr="00D3003A" w:rsidRDefault="00AA1464" w:rsidP="001D001A">
            <w:pPr>
              <w:rPr>
                <w:rFonts w:ascii="Arial" w:eastAsiaTheme="minorHAnsi" w:hAnsi="Arial" w:cs="Arial"/>
                <w:sz w:val="22"/>
                <w:szCs w:val="22"/>
              </w:rPr>
            </w:pPr>
            <w:r w:rsidRPr="00D3003A">
              <w:rPr>
                <w:rFonts w:ascii="Arial" w:hAnsi="Arial" w:cs="Arial"/>
                <w:sz w:val="22"/>
                <w:szCs w:val="22"/>
              </w:rPr>
              <w:t>Announcement on the P.A.A. website that they were meeting with representatives from D. Stabenow’s office</w:t>
            </w:r>
          </w:p>
        </w:tc>
        <w:tc>
          <w:tcPr>
            <w:tcW w:w="3117" w:type="dxa"/>
          </w:tcPr>
          <w:p w:rsidR="00AA1464" w:rsidRPr="00D3003A" w:rsidRDefault="00AA1464" w:rsidP="001D001A">
            <w:pPr>
              <w:rPr>
                <w:rFonts w:ascii="Arial" w:eastAsiaTheme="minorHAnsi" w:hAnsi="Arial" w:cs="Arial"/>
                <w:sz w:val="22"/>
                <w:szCs w:val="22"/>
              </w:rPr>
            </w:pPr>
            <w:r w:rsidRPr="00D3003A">
              <w:rPr>
                <w:rFonts w:ascii="Arial" w:hAnsi="Arial" w:cs="Arial"/>
                <w:sz w:val="22"/>
                <w:szCs w:val="22"/>
              </w:rPr>
              <w:t>No request for information from Sen. Stabenow’s office</w:t>
            </w:r>
          </w:p>
        </w:tc>
      </w:tr>
      <w:tr w:rsidR="00D3003A" w:rsidRPr="00D3003A" w:rsidTr="00AA1464">
        <w:tc>
          <w:tcPr>
            <w:tcW w:w="1165" w:type="dxa"/>
          </w:tcPr>
          <w:p w:rsidR="00AA1464" w:rsidRPr="00D3003A" w:rsidRDefault="00AA1464" w:rsidP="007B0706">
            <w:pPr>
              <w:rPr>
                <w:rFonts w:ascii="Arial" w:hAnsi="Arial" w:cs="Arial"/>
                <w:sz w:val="22"/>
                <w:szCs w:val="22"/>
              </w:rPr>
            </w:pPr>
            <w:r w:rsidRPr="00D3003A">
              <w:rPr>
                <w:rFonts w:ascii="Arial" w:hAnsi="Arial" w:cs="Arial"/>
                <w:sz w:val="22"/>
                <w:szCs w:val="22"/>
              </w:rPr>
              <w:t>June 15, 2015</w:t>
            </w:r>
          </w:p>
        </w:tc>
        <w:tc>
          <w:tcPr>
            <w:tcW w:w="5068" w:type="dxa"/>
          </w:tcPr>
          <w:p w:rsidR="00AA1464" w:rsidRPr="00D3003A" w:rsidRDefault="00AA1464" w:rsidP="001D001A">
            <w:pPr>
              <w:rPr>
                <w:rFonts w:ascii="Arial" w:eastAsiaTheme="minorHAnsi" w:hAnsi="Arial" w:cs="Arial"/>
                <w:sz w:val="22"/>
                <w:szCs w:val="22"/>
              </w:rPr>
            </w:pPr>
            <w:r w:rsidRPr="00D3003A">
              <w:rPr>
                <w:rFonts w:ascii="Arial" w:hAnsi="Arial" w:cs="Arial"/>
                <w:sz w:val="22"/>
                <w:szCs w:val="22"/>
              </w:rPr>
              <w:t xml:space="preserve">Representative M. Hovey-Wright received complaints from an individual from Peer Action Alliance.  Hovey-Wrights office sent the complaints to DHS/ Sue Howell.  Meeting was established with Rep. Wright to clarify the complaints.  </w:t>
            </w:r>
          </w:p>
        </w:tc>
        <w:tc>
          <w:tcPr>
            <w:tcW w:w="3117" w:type="dxa"/>
          </w:tcPr>
          <w:p w:rsidR="00AA1464" w:rsidRPr="00D3003A" w:rsidRDefault="00AA1464" w:rsidP="001D001A">
            <w:pPr>
              <w:rPr>
                <w:rFonts w:ascii="Arial" w:eastAsiaTheme="minorHAnsi" w:hAnsi="Arial" w:cs="Arial"/>
                <w:sz w:val="22"/>
                <w:szCs w:val="22"/>
              </w:rPr>
            </w:pPr>
            <w:r w:rsidRPr="00D3003A">
              <w:rPr>
                <w:rFonts w:ascii="Arial" w:hAnsi="Arial" w:cs="Arial"/>
                <w:sz w:val="22"/>
                <w:szCs w:val="22"/>
              </w:rPr>
              <w:t xml:space="preserve">DNWM board members and Executive Director met with Representative M. Hovey –Wright, the center is in full regulatory compliance.  </w:t>
            </w:r>
          </w:p>
        </w:tc>
      </w:tr>
      <w:tr w:rsidR="00D3003A" w:rsidRPr="00D3003A" w:rsidTr="00AA1464">
        <w:tc>
          <w:tcPr>
            <w:tcW w:w="1165" w:type="dxa"/>
          </w:tcPr>
          <w:p w:rsidR="00AA1464" w:rsidRPr="00D3003A" w:rsidRDefault="00AA1464" w:rsidP="007B0706">
            <w:pPr>
              <w:rPr>
                <w:rFonts w:ascii="Arial" w:hAnsi="Arial" w:cs="Arial"/>
                <w:sz w:val="22"/>
                <w:szCs w:val="22"/>
              </w:rPr>
            </w:pPr>
            <w:r w:rsidRPr="00D3003A">
              <w:rPr>
                <w:rFonts w:ascii="Arial" w:hAnsi="Arial" w:cs="Arial"/>
                <w:sz w:val="22"/>
                <w:szCs w:val="22"/>
              </w:rPr>
              <w:t>June 20, 2015</w:t>
            </w:r>
          </w:p>
        </w:tc>
        <w:tc>
          <w:tcPr>
            <w:tcW w:w="5068" w:type="dxa"/>
          </w:tcPr>
          <w:p w:rsidR="00AA1464" w:rsidRPr="00D3003A" w:rsidRDefault="000E082D" w:rsidP="001D001A">
            <w:pPr>
              <w:rPr>
                <w:rFonts w:ascii="Arial" w:eastAsiaTheme="minorHAnsi" w:hAnsi="Arial" w:cs="Arial"/>
                <w:sz w:val="22"/>
                <w:szCs w:val="22"/>
              </w:rPr>
            </w:pPr>
            <w:r w:rsidRPr="00D3003A">
              <w:rPr>
                <w:rFonts w:ascii="Arial" w:hAnsi="Arial" w:cs="Arial"/>
                <w:sz w:val="22"/>
                <w:szCs w:val="22"/>
              </w:rPr>
              <w:t>Peer Action Alliance Stage protest at accessible beach boardwalk ribbon cutting</w:t>
            </w:r>
          </w:p>
        </w:tc>
        <w:tc>
          <w:tcPr>
            <w:tcW w:w="3117" w:type="dxa"/>
          </w:tcPr>
          <w:p w:rsidR="00AA1464" w:rsidRPr="00D3003A" w:rsidRDefault="000E082D" w:rsidP="001D001A">
            <w:pPr>
              <w:rPr>
                <w:rFonts w:ascii="Arial" w:eastAsiaTheme="minorHAnsi" w:hAnsi="Arial" w:cs="Arial"/>
                <w:sz w:val="22"/>
                <w:szCs w:val="22"/>
              </w:rPr>
            </w:pPr>
            <w:r w:rsidRPr="00D3003A">
              <w:rPr>
                <w:rFonts w:ascii="Arial" w:hAnsi="Arial" w:cs="Arial"/>
                <w:sz w:val="22"/>
                <w:szCs w:val="22"/>
              </w:rPr>
              <w:t>Boardwalk dedication is held as planned.  No comment was given to the protesters.</w:t>
            </w:r>
          </w:p>
        </w:tc>
      </w:tr>
      <w:tr w:rsidR="00D3003A" w:rsidRPr="00D3003A" w:rsidTr="00AA1464">
        <w:tc>
          <w:tcPr>
            <w:tcW w:w="1165" w:type="dxa"/>
          </w:tcPr>
          <w:p w:rsidR="00AA1464" w:rsidRPr="00D3003A" w:rsidRDefault="00AA1464" w:rsidP="007B0706">
            <w:pPr>
              <w:rPr>
                <w:rFonts w:ascii="Arial" w:hAnsi="Arial" w:cs="Arial"/>
                <w:sz w:val="22"/>
                <w:szCs w:val="22"/>
              </w:rPr>
            </w:pPr>
            <w:r w:rsidRPr="00D3003A">
              <w:rPr>
                <w:rFonts w:ascii="Arial" w:hAnsi="Arial" w:cs="Arial"/>
                <w:sz w:val="22"/>
                <w:szCs w:val="22"/>
              </w:rPr>
              <w:t>August 04, 2015</w:t>
            </w:r>
          </w:p>
        </w:tc>
        <w:tc>
          <w:tcPr>
            <w:tcW w:w="5068" w:type="dxa"/>
          </w:tcPr>
          <w:p w:rsidR="00AA1464" w:rsidRPr="00D3003A" w:rsidRDefault="000E082D" w:rsidP="001D001A">
            <w:pPr>
              <w:rPr>
                <w:rFonts w:ascii="Arial" w:eastAsiaTheme="minorHAnsi" w:hAnsi="Arial" w:cs="Arial"/>
                <w:sz w:val="22"/>
                <w:szCs w:val="22"/>
              </w:rPr>
            </w:pPr>
            <w:r w:rsidRPr="00D3003A">
              <w:rPr>
                <w:rFonts w:ascii="Arial" w:hAnsi="Arial" w:cs="Arial"/>
                <w:sz w:val="22"/>
                <w:szCs w:val="22"/>
              </w:rPr>
              <w:t>An individual from the Peer Action Alliance attended the DNWM sponsored 25</w:t>
            </w:r>
            <w:r w:rsidRPr="00D3003A">
              <w:rPr>
                <w:rFonts w:ascii="Arial" w:hAnsi="Arial" w:cs="Arial"/>
                <w:sz w:val="22"/>
                <w:szCs w:val="22"/>
                <w:vertAlign w:val="superscript"/>
              </w:rPr>
              <w:t>th</w:t>
            </w:r>
            <w:r w:rsidRPr="00D3003A">
              <w:rPr>
                <w:rFonts w:ascii="Arial" w:hAnsi="Arial" w:cs="Arial"/>
                <w:sz w:val="22"/>
                <w:szCs w:val="22"/>
              </w:rPr>
              <w:t xml:space="preserve"> Anniversary of ADA picnic.  This individual requests that our staff and the PAA members have a dialog re: advocacy.  Restates that our staff and board must meet the requirements for consumer control and that we do not.  Again stress and emphasis placed on significant disability by this individual.  </w:t>
            </w:r>
          </w:p>
        </w:tc>
        <w:tc>
          <w:tcPr>
            <w:tcW w:w="3117" w:type="dxa"/>
          </w:tcPr>
          <w:p w:rsidR="000E082D" w:rsidRPr="00D3003A" w:rsidRDefault="000E082D" w:rsidP="004F7FA4">
            <w:pPr>
              <w:rPr>
                <w:rFonts w:ascii="Arial" w:eastAsiaTheme="minorHAnsi" w:hAnsi="Arial" w:cs="Arial"/>
                <w:sz w:val="22"/>
                <w:szCs w:val="22"/>
              </w:rPr>
            </w:pPr>
            <w:r w:rsidRPr="00D3003A">
              <w:rPr>
                <w:rFonts w:ascii="Arial" w:eastAsiaTheme="minorHAnsi" w:hAnsi="Arial" w:cs="Arial"/>
                <w:sz w:val="22"/>
                <w:szCs w:val="22"/>
              </w:rPr>
              <w:t xml:space="preserve">Executive Director speaks at length with the individual during the picnic re: her concerns on consumer control.  </w:t>
            </w:r>
          </w:p>
          <w:p w:rsidR="00AA1464" w:rsidRPr="00D3003A" w:rsidRDefault="000E082D" w:rsidP="000E082D">
            <w:pPr>
              <w:rPr>
                <w:rFonts w:ascii="Arial" w:eastAsiaTheme="minorHAnsi" w:hAnsi="Arial" w:cs="Arial"/>
                <w:sz w:val="22"/>
                <w:szCs w:val="22"/>
              </w:rPr>
            </w:pPr>
            <w:r w:rsidRPr="00D3003A">
              <w:rPr>
                <w:rFonts w:ascii="Arial" w:eastAsiaTheme="minorHAnsi" w:hAnsi="Arial" w:cs="Arial"/>
                <w:sz w:val="22"/>
                <w:szCs w:val="22"/>
              </w:rPr>
              <w:t>Agreed to meet again at a later time in an effort to come to an “understanding of each other’s viewpoints.”</w:t>
            </w:r>
          </w:p>
        </w:tc>
      </w:tr>
      <w:tr w:rsidR="00AA1464" w:rsidRPr="00D3003A" w:rsidTr="00AA1464">
        <w:tc>
          <w:tcPr>
            <w:tcW w:w="1165" w:type="dxa"/>
          </w:tcPr>
          <w:p w:rsidR="00AA1464" w:rsidRPr="00D3003A" w:rsidRDefault="00AA1464" w:rsidP="007B0706">
            <w:pPr>
              <w:rPr>
                <w:rFonts w:ascii="Arial" w:hAnsi="Arial" w:cs="Arial"/>
                <w:sz w:val="22"/>
                <w:szCs w:val="22"/>
              </w:rPr>
            </w:pPr>
            <w:r w:rsidRPr="00D3003A">
              <w:rPr>
                <w:rFonts w:ascii="Arial" w:hAnsi="Arial" w:cs="Arial"/>
                <w:sz w:val="22"/>
                <w:szCs w:val="22"/>
              </w:rPr>
              <w:t>August 27, 2015</w:t>
            </w:r>
          </w:p>
        </w:tc>
        <w:tc>
          <w:tcPr>
            <w:tcW w:w="5068" w:type="dxa"/>
          </w:tcPr>
          <w:p w:rsidR="00AA1464" w:rsidRPr="00D3003A" w:rsidRDefault="000E082D" w:rsidP="001D001A">
            <w:pPr>
              <w:rPr>
                <w:rFonts w:ascii="Arial" w:eastAsiaTheme="minorHAnsi" w:hAnsi="Arial" w:cs="Arial"/>
                <w:sz w:val="22"/>
                <w:szCs w:val="22"/>
              </w:rPr>
            </w:pPr>
            <w:r w:rsidRPr="00D3003A">
              <w:rPr>
                <w:rFonts w:ascii="Arial" w:hAnsi="Arial" w:cs="Arial"/>
                <w:sz w:val="22"/>
                <w:szCs w:val="22"/>
              </w:rPr>
              <w:t>Executive Director, Meeting with an individual from Peer Action Alliance at Panera Bread.  This meeting was a reiteration of the claims made by this individual over the past several months re: consumer control per the federal regulations.  States that she along with another member of Peer Action Alliance are expert at interpreting the Rehabilitation Act and they represent the “disability community” of Muskegon.</w:t>
            </w:r>
          </w:p>
        </w:tc>
        <w:tc>
          <w:tcPr>
            <w:tcW w:w="3117" w:type="dxa"/>
          </w:tcPr>
          <w:p w:rsidR="00AA1464" w:rsidRPr="00D3003A" w:rsidRDefault="000E082D" w:rsidP="001D001A">
            <w:pPr>
              <w:rPr>
                <w:rFonts w:ascii="Arial" w:eastAsiaTheme="minorHAnsi" w:hAnsi="Arial" w:cs="Arial"/>
                <w:sz w:val="22"/>
                <w:szCs w:val="22"/>
              </w:rPr>
            </w:pPr>
            <w:r w:rsidRPr="00D3003A">
              <w:rPr>
                <w:rFonts w:ascii="Arial" w:hAnsi="Arial" w:cs="Arial"/>
                <w:sz w:val="22"/>
                <w:szCs w:val="22"/>
              </w:rPr>
              <w:t>Met with this individual to hear her concerns.  Will consider meeting again at some point in time in the future however, I have little hope for change as she is resistant to the facts.</w:t>
            </w:r>
          </w:p>
        </w:tc>
      </w:tr>
    </w:tbl>
    <w:p w:rsidR="00727A73" w:rsidRPr="00D3003A" w:rsidRDefault="00727A73" w:rsidP="001D001A">
      <w:pPr>
        <w:rPr>
          <w:rFonts w:ascii="Arial" w:eastAsiaTheme="minorHAnsi" w:hAnsi="Arial" w:cs="Arial"/>
          <w:sz w:val="22"/>
          <w:szCs w:val="22"/>
        </w:rPr>
      </w:pPr>
    </w:p>
    <w:p w:rsidR="009E7924" w:rsidRPr="00D3003A" w:rsidRDefault="009E7924" w:rsidP="001D001A">
      <w:pPr>
        <w:rPr>
          <w:rFonts w:ascii="Arial" w:eastAsiaTheme="minorHAnsi" w:hAnsi="Arial" w:cs="Arial"/>
          <w:sz w:val="22"/>
          <w:szCs w:val="22"/>
        </w:rPr>
      </w:pPr>
    </w:p>
    <w:p w:rsidR="009E7924" w:rsidRPr="00D3003A" w:rsidRDefault="009E7924" w:rsidP="001D001A">
      <w:pPr>
        <w:rPr>
          <w:rFonts w:ascii="Arial" w:eastAsiaTheme="minorHAnsi" w:hAnsi="Arial" w:cs="Arial"/>
          <w:sz w:val="22"/>
          <w:szCs w:val="22"/>
        </w:rPr>
      </w:pPr>
    </w:p>
    <w:p w:rsidR="009E7924" w:rsidRPr="00D3003A" w:rsidRDefault="009E7924" w:rsidP="001D001A">
      <w:pPr>
        <w:rPr>
          <w:rFonts w:ascii="Arial" w:eastAsiaTheme="minorHAnsi" w:hAnsi="Arial" w:cs="Arial"/>
          <w:sz w:val="22"/>
          <w:szCs w:val="22"/>
        </w:rPr>
      </w:pPr>
    </w:p>
    <w:p w:rsidR="009E7924" w:rsidRPr="00D3003A" w:rsidRDefault="009E7924" w:rsidP="001D001A">
      <w:pPr>
        <w:rPr>
          <w:rFonts w:ascii="Arial" w:eastAsiaTheme="minorHAnsi" w:hAnsi="Arial" w:cs="Arial"/>
          <w:sz w:val="22"/>
          <w:szCs w:val="22"/>
        </w:rPr>
      </w:pPr>
    </w:p>
    <w:p w:rsidR="009E7924" w:rsidRPr="00D3003A" w:rsidRDefault="009E7924" w:rsidP="001D001A">
      <w:pPr>
        <w:rPr>
          <w:rFonts w:ascii="Arial" w:eastAsiaTheme="minorHAnsi" w:hAnsi="Arial" w:cs="Arial"/>
          <w:sz w:val="22"/>
          <w:szCs w:val="22"/>
        </w:rPr>
      </w:pPr>
    </w:p>
    <w:p w:rsidR="009E7924" w:rsidRPr="00D3003A" w:rsidRDefault="009E7924" w:rsidP="001D001A">
      <w:pPr>
        <w:rPr>
          <w:rFonts w:ascii="Arial" w:eastAsiaTheme="minorHAnsi" w:hAnsi="Arial" w:cs="Arial"/>
          <w:sz w:val="22"/>
          <w:szCs w:val="22"/>
        </w:rPr>
      </w:pPr>
    </w:p>
    <w:p w:rsidR="00084F6D" w:rsidRPr="00D3003A" w:rsidRDefault="00084F6D">
      <w:pPr>
        <w:rPr>
          <w:rFonts w:ascii="Arial" w:eastAsiaTheme="minorHAnsi" w:hAnsi="Arial" w:cs="Arial"/>
          <w:b/>
          <w:sz w:val="28"/>
          <w:szCs w:val="28"/>
        </w:rPr>
      </w:pPr>
      <w:r w:rsidRPr="00D3003A">
        <w:rPr>
          <w:rFonts w:ascii="Arial" w:eastAsiaTheme="minorHAnsi" w:hAnsi="Arial" w:cs="Arial"/>
          <w:b/>
          <w:sz w:val="28"/>
          <w:szCs w:val="28"/>
        </w:rPr>
        <w:br w:type="page"/>
      </w:r>
    </w:p>
    <w:p w:rsidR="009E7924" w:rsidRPr="00D3003A" w:rsidRDefault="009E7924" w:rsidP="004F7FA4">
      <w:pPr>
        <w:jc w:val="center"/>
        <w:rPr>
          <w:rFonts w:ascii="Arial" w:eastAsiaTheme="minorHAnsi" w:hAnsi="Arial" w:cs="Arial"/>
          <w:b/>
          <w:sz w:val="28"/>
          <w:szCs w:val="28"/>
        </w:rPr>
      </w:pPr>
      <w:r w:rsidRPr="00D3003A">
        <w:rPr>
          <w:rFonts w:ascii="Arial" w:eastAsiaTheme="minorHAnsi" w:hAnsi="Arial" w:cs="Arial"/>
          <w:b/>
          <w:sz w:val="28"/>
          <w:szCs w:val="28"/>
        </w:rPr>
        <w:lastRenderedPageBreak/>
        <w:t>Board of Director’s Time</w:t>
      </w:r>
      <w:r w:rsidR="002946E7" w:rsidRPr="00D3003A">
        <w:rPr>
          <w:rFonts w:ascii="Arial" w:eastAsiaTheme="minorHAnsi" w:hAnsi="Arial" w:cs="Arial"/>
          <w:b/>
          <w:sz w:val="28"/>
          <w:szCs w:val="28"/>
        </w:rPr>
        <w:t>l</w:t>
      </w:r>
      <w:r w:rsidRPr="00D3003A">
        <w:rPr>
          <w:rFonts w:ascii="Arial" w:eastAsiaTheme="minorHAnsi" w:hAnsi="Arial" w:cs="Arial"/>
          <w:b/>
          <w:sz w:val="28"/>
          <w:szCs w:val="28"/>
        </w:rPr>
        <w:t>ine of Events</w:t>
      </w:r>
    </w:p>
    <w:p w:rsidR="009E7924" w:rsidRPr="00D3003A" w:rsidRDefault="009E7924" w:rsidP="001D001A">
      <w:pPr>
        <w:rPr>
          <w:rFonts w:ascii="Arial" w:eastAsiaTheme="minorHAnsi" w:hAnsi="Arial" w:cs="Arial"/>
          <w:sz w:val="22"/>
          <w:szCs w:val="22"/>
        </w:rPr>
      </w:pPr>
    </w:p>
    <w:p w:rsidR="00625843" w:rsidRPr="00D3003A" w:rsidRDefault="00625843" w:rsidP="004F7FA4">
      <w:pPr>
        <w:rPr>
          <w:rFonts w:ascii="Arial" w:eastAsiaTheme="minorHAnsi" w:hAnsi="Arial" w:cs="Arial"/>
        </w:rPr>
      </w:pPr>
      <w:r w:rsidRPr="00D3003A">
        <w:rPr>
          <w:rFonts w:ascii="Arial" w:eastAsiaTheme="minorHAnsi" w:hAnsi="Arial" w:cs="Arial"/>
        </w:rPr>
        <w:t xml:space="preserve">Note: The following statements are representations from Disability Network of West Michigan’s Board of Directors, we have not audited or reviewed these statements or performed any other tests to ensure their accuracy. </w:t>
      </w:r>
    </w:p>
    <w:p w:rsidR="00625843" w:rsidRPr="00D3003A" w:rsidRDefault="00625843" w:rsidP="001D001A">
      <w:pPr>
        <w:rPr>
          <w:rFonts w:ascii="Arial" w:eastAsiaTheme="minorHAnsi" w:hAnsi="Arial" w:cs="Arial"/>
          <w:sz w:val="22"/>
          <w:szCs w:val="22"/>
        </w:rPr>
      </w:pPr>
    </w:p>
    <w:tbl>
      <w:tblPr>
        <w:tblStyle w:val="TableGrid"/>
        <w:tblW w:w="0" w:type="auto"/>
        <w:tblLook w:val="04A0" w:firstRow="1" w:lastRow="0" w:firstColumn="1" w:lastColumn="0" w:noHBand="0" w:noVBand="1"/>
      </w:tblPr>
      <w:tblGrid>
        <w:gridCol w:w="1255"/>
        <w:gridCol w:w="4978"/>
        <w:gridCol w:w="3117"/>
      </w:tblGrid>
      <w:tr w:rsidR="00D3003A" w:rsidRPr="00D3003A" w:rsidTr="00685020">
        <w:tc>
          <w:tcPr>
            <w:tcW w:w="1255" w:type="dxa"/>
          </w:tcPr>
          <w:p w:rsidR="00826734" w:rsidRPr="00D3003A" w:rsidRDefault="00826734" w:rsidP="00826734">
            <w:pPr>
              <w:jc w:val="center"/>
              <w:rPr>
                <w:rFonts w:ascii="Arial" w:eastAsiaTheme="minorHAnsi" w:hAnsi="Arial" w:cs="Arial"/>
                <w:b/>
                <w:sz w:val="28"/>
                <w:szCs w:val="28"/>
              </w:rPr>
            </w:pPr>
            <w:r w:rsidRPr="00D3003A">
              <w:rPr>
                <w:rFonts w:ascii="Arial" w:eastAsiaTheme="minorHAnsi" w:hAnsi="Arial" w:cs="Arial"/>
                <w:b/>
                <w:sz w:val="28"/>
                <w:szCs w:val="28"/>
              </w:rPr>
              <w:t>DATE</w:t>
            </w:r>
          </w:p>
        </w:tc>
        <w:tc>
          <w:tcPr>
            <w:tcW w:w="4978" w:type="dxa"/>
          </w:tcPr>
          <w:p w:rsidR="00826734" w:rsidRPr="00D3003A" w:rsidRDefault="00826734" w:rsidP="00826734">
            <w:pPr>
              <w:jc w:val="center"/>
              <w:rPr>
                <w:rFonts w:ascii="Arial" w:eastAsiaTheme="minorHAnsi" w:hAnsi="Arial" w:cs="Arial"/>
                <w:b/>
                <w:sz w:val="28"/>
                <w:szCs w:val="28"/>
              </w:rPr>
            </w:pPr>
            <w:r w:rsidRPr="00D3003A">
              <w:rPr>
                <w:rFonts w:ascii="Arial" w:eastAsiaTheme="minorHAnsi" w:hAnsi="Arial" w:cs="Arial"/>
                <w:b/>
                <w:sz w:val="28"/>
                <w:szCs w:val="28"/>
              </w:rPr>
              <w:t>ACTIVITY</w:t>
            </w:r>
          </w:p>
        </w:tc>
        <w:tc>
          <w:tcPr>
            <w:tcW w:w="3117" w:type="dxa"/>
          </w:tcPr>
          <w:p w:rsidR="00826734" w:rsidRPr="00D3003A" w:rsidRDefault="00826734" w:rsidP="00826734">
            <w:pPr>
              <w:jc w:val="center"/>
              <w:rPr>
                <w:rFonts w:ascii="Arial" w:eastAsiaTheme="minorHAnsi" w:hAnsi="Arial" w:cs="Arial"/>
                <w:b/>
                <w:sz w:val="28"/>
                <w:szCs w:val="28"/>
              </w:rPr>
            </w:pPr>
            <w:r w:rsidRPr="00D3003A">
              <w:rPr>
                <w:rFonts w:ascii="Arial" w:eastAsiaTheme="minorHAnsi" w:hAnsi="Arial" w:cs="Arial"/>
                <w:b/>
                <w:sz w:val="28"/>
                <w:szCs w:val="28"/>
              </w:rPr>
              <w:t>RESPONSE</w:t>
            </w:r>
          </w:p>
        </w:tc>
      </w:tr>
      <w:tr w:rsidR="00D3003A" w:rsidRPr="00D3003A" w:rsidTr="00685020">
        <w:tc>
          <w:tcPr>
            <w:tcW w:w="1255" w:type="dxa"/>
          </w:tcPr>
          <w:p w:rsidR="00685020" w:rsidRPr="00D3003A" w:rsidRDefault="00685020" w:rsidP="00826734">
            <w:pPr>
              <w:jc w:val="center"/>
              <w:rPr>
                <w:rFonts w:ascii="Arial" w:eastAsiaTheme="minorHAnsi" w:hAnsi="Arial" w:cs="Arial"/>
                <w:b/>
                <w:sz w:val="28"/>
                <w:szCs w:val="28"/>
              </w:rPr>
            </w:pPr>
          </w:p>
        </w:tc>
        <w:tc>
          <w:tcPr>
            <w:tcW w:w="4978" w:type="dxa"/>
          </w:tcPr>
          <w:p w:rsidR="00685020" w:rsidRPr="00D3003A" w:rsidRDefault="00326B3E" w:rsidP="004F7FA4">
            <w:pPr>
              <w:rPr>
                <w:rFonts w:ascii="Arial" w:eastAsiaTheme="minorHAnsi" w:hAnsi="Arial" w:cs="Arial"/>
                <w:b/>
                <w:sz w:val="28"/>
                <w:szCs w:val="28"/>
              </w:rPr>
            </w:pPr>
            <w:r w:rsidRPr="00D3003A">
              <w:rPr>
                <w:rFonts w:ascii="Arial" w:eastAsiaTheme="minorHAnsi" w:hAnsi="Arial" w:cs="Arial"/>
                <w:sz w:val="22"/>
                <w:szCs w:val="22"/>
              </w:rPr>
              <w:t>The Board of Director’s report sixteen interactions between the Board and Peer Action Alliance Individuals before January 1, 2015</w:t>
            </w:r>
          </w:p>
        </w:tc>
        <w:tc>
          <w:tcPr>
            <w:tcW w:w="3117" w:type="dxa"/>
          </w:tcPr>
          <w:p w:rsidR="00685020" w:rsidRPr="00D3003A" w:rsidRDefault="00685020" w:rsidP="004F7FA4">
            <w:pPr>
              <w:rPr>
                <w:rFonts w:ascii="Arial" w:eastAsiaTheme="minorHAnsi" w:hAnsi="Arial" w:cs="Arial"/>
                <w:b/>
                <w:sz w:val="28"/>
                <w:szCs w:val="28"/>
              </w:rPr>
            </w:pPr>
          </w:p>
        </w:tc>
      </w:tr>
      <w:tr w:rsidR="00D3003A" w:rsidRPr="00D3003A" w:rsidTr="00685020">
        <w:tc>
          <w:tcPr>
            <w:tcW w:w="1255" w:type="dxa"/>
          </w:tcPr>
          <w:p w:rsidR="00826734" w:rsidRPr="00D3003A" w:rsidRDefault="00685020" w:rsidP="007B0706">
            <w:pPr>
              <w:rPr>
                <w:rFonts w:ascii="Arial" w:eastAsiaTheme="minorHAnsi" w:hAnsi="Arial" w:cs="Arial"/>
                <w:sz w:val="22"/>
                <w:szCs w:val="22"/>
              </w:rPr>
            </w:pPr>
            <w:r w:rsidRPr="00D3003A">
              <w:rPr>
                <w:rFonts w:ascii="Arial" w:hAnsi="Arial" w:cs="Arial"/>
                <w:sz w:val="22"/>
                <w:szCs w:val="22"/>
              </w:rPr>
              <w:t>January 9, 2015</w:t>
            </w:r>
          </w:p>
        </w:tc>
        <w:tc>
          <w:tcPr>
            <w:tcW w:w="4978" w:type="dxa"/>
          </w:tcPr>
          <w:p w:rsidR="00066848" w:rsidRPr="00D3003A" w:rsidRDefault="00685020" w:rsidP="004F7FA4">
            <w:pPr>
              <w:rPr>
                <w:rFonts w:ascii="Arial" w:hAnsi="Arial" w:cs="Arial"/>
                <w:sz w:val="22"/>
                <w:szCs w:val="22"/>
              </w:rPr>
            </w:pPr>
            <w:r w:rsidRPr="00D3003A">
              <w:rPr>
                <w:rFonts w:ascii="Arial" w:hAnsi="Arial" w:cs="Arial"/>
                <w:sz w:val="22"/>
                <w:szCs w:val="22"/>
              </w:rPr>
              <w:t>Email to individual from Peer Action Alliance to DNWM board and New Executive Director</w:t>
            </w:r>
            <w:r w:rsidR="00066848" w:rsidRPr="00D3003A">
              <w:rPr>
                <w:rFonts w:ascii="Arial" w:hAnsi="Arial" w:cs="Arial"/>
                <w:sz w:val="22"/>
                <w:szCs w:val="22"/>
              </w:rPr>
              <w:t xml:space="preserve"> </w:t>
            </w:r>
          </w:p>
          <w:p w:rsidR="00066848" w:rsidRPr="00D3003A" w:rsidRDefault="00066848" w:rsidP="004F7FA4">
            <w:pPr>
              <w:rPr>
                <w:rFonts w:ascii="Arial" w:hAnsi="Arial" w:cs="Arial"/>
                <w:sz w:val="22"/>
                <w:szCs w:val="22"/>
              </w:rPr>
            </w:pPr>
          </w:p>
          <w:p w:rsidR="00826734" w:rsidRPr="00D3003A" w:rsidRDefault="00066848" w:rsidP="004F7FA4">
            <w:pPr>
              <w:rPr>
                <w:rFonts w:ascii="Arial" w:eastAsiaTheme="minorHAnsi" w:hAnsi="Arial" w:cs="Arial"/>
                <w:sz w:val="22"/>
                <w:szCs w:val="22"/>
              </w:rPr>
            </w:pPr>
            <w:r w:rsidRPr="00D3003A">
              <w:rPr>
                <w:rFonts w:ascii="Arial" w:hAnsi="Arial" w:cs="Arial"/>
                <w:sz w:val="22"/>
                <w:szCs w:val="22"/>
              </w:rPr>
              <w:t xml:space="preserve">Email from an individual from Peer Action Alliance to DNWM board. This individual restates her demand that the board of DNWM implement a plan to establish consumer control.  This individual has developed “concrete steps” for the “board to move forward on consumer control.”  </w:t>
            </w:r>
          </w:p>
        </w:tc>
        <w:tc>
          <w:tcPr>
            <w:tcW w:w="3117" w:type="dxa"/>
          </w:tcPr>
          <w:p w:rsidR="00826734" w:rsidRPr="00D3003A" w:rsidRDefault="00685020" w:rsidP="004F7FA4">
            <w:pPr>
              <w:rPr>
                <w:rFonts w:ascii="Arial" w:eastAsiaTheme="minorHAnsi" w:hAnsi="Arial" w:cs="Arial"/>
                <w:sz w:val="22"/>
                <w:szCs w:val="22"/>
              </w:rPr>
            </w:pPr>
            <w:r w:rsidRPr="00D3003A">
              <w:rPr>
                <w:rFonts w:ascii="Arial" w:hAnsi="Arial" w:cs="Arial"/>
                <w:sz w:val="22"/>
                <w:szCs w:val="22"/>
              </w:rPr>
              <w:t>The Board reviewed the information and determined that the center is in compliance.</w:t>
            </w:r>
          </w:p>
        </w:tc>
      </w:tr>
      <w:tr w:rsidR="00D3003A" w:rsidRPr="00D3003A" w:rsidTr="00685020">
        <w:tc>
          <w:tcPr>
            <w:tcW w:w="1255" w:type="dxa"/>
          </w:tcPr>
          <w:p w:rsidR="00826734" w:rsidRPr="00D3003A" w:rsidRDefault="00685020" w:rsidP="007B0706">
            <w:pPr>
              <w:rPr>
                <w:rFonts w:ascii="Arial" w:eastAsiaTheme="minorHAnsi" w:hAnsi="Arial" w:cs="Arial"/>
                <w:sz w:val="22"/>
                <w:szCs w:val="22"/>
              </w:rPr>
            </w:pPr>
            <w:r w:rsidRPr="00D3003A">
              <w:rPr>
                <w:rFonts w:ascii="Arial" w:hAnsi="Arial" w:cs="Arial"/>
                <w:sz w:val="22"/>
                <w:szCs w:val="22"/>
              </w:rPr>
              <w:t>January 13, 2015</w:t>
            </w:r>
          </w:p>
        </w:tc>
        <w:tc>
          <w:tcPr>
            <w:tcW w:w="4978" w:type="dxa"/>
          </w:tcPr>
          <w:p w:rsidR="00826734" w:rsidRPr="00D3003A" w:rsidRDefault="00685020" w:rsidP="004F7FA4">
            <w:pPr>
              <w:rPr>
                <w:rFonts w:ascii="Arial" w:eastAsiaTheme="minorHAnsi" w:hAnsi="Arial" w:cs="Arial"/>
                <w:sz w:val="22"/>
                <w:szCs w:val="22"/>
              </w:rPr>
            </w:pPr>
            <w:r w:rsidRPr="00D3003A">
              <w:rPr>
                <w:rFonts w:ascii="Arial" w:hAnsi="Arial" w:cs="Arial"/>
                <w:sz w:val="22"/>
                <w:szCs w:val="22"/>
              </w:rPr>
              <w:t xml:space="preserve">Email from an individual from Peer Action Alliance to DNWM board. This individual restates her demand that the board of DNWM implement a plan to establish consumer control.  This individual has developed “concrete steps” for the “board to move forward on consumer control.”  </w:t>
            </w:r>
          </w:p>
        </w:tc>
        <w:tc>
          <w:tcPr>
            <w:tcW w:w="3117" w:type="dxa"/>
          </w:tcPr>
          <w:p w:rsidR="00826734" w:rsidRPr="00D3003A" w:rsidRDefault="00685020" w:rsidP="004F7FA4">
            <w:pPr>
              <w:rPr>
                <w:rFonts w:ascii="Arial" w:eastAsiaTheme="minorHAnsi" w:hAnsi="Arial" w:cs="Arial"/>
                <w:sz w:val="22"/>
                <w:szCs w:val="22"/>
              </w:rPr>
            </w:pPr>
            <w:r w:rsidRPr="00D3003A">
              <w:rPr>
                <w:rFonts w:ascii="Arial" w:hAnsi="Arial" w:cs="Arial"/>
                <w:sz w:val="22"/>
                <w:szCs w:val="22"/>
              </w:rPr>
              <w:t>The Board reviewed the information and determined that the center is in compliance</w:t>
            </w:r>
          </w:p>
        </w:tc>
      </w:tr>
      <w:tr w:rsidR="00D3003A" w:rsidRPr="00D3003A" w:rsidTr="00685020">
        <w:tc>
          <w:tcPr>
            <w:tcW w:w="1255" w:type="dxa"/>
          </w:tcPr>
          <w:p w:rsidR="00685020" w:rsidRPr="00D3003A" w:rsidRDefault="00685020" w:rsidP="007B0706">
            <w:pPr>
              <w:rPr>
                <w:rFonts w:ascii="Arial" w:eastAsiaTheme="minorHAnsi" w:hAnsi="Arial" w:cs="Arial"/>
                <w:sz w:val="22"/>
                <w:szCs w:val="22"/>
              </w:rPr>
            </w:pPr>
            <w:r w:rsidRPr="00D3003A">
              <w:rPr>
                <w:rFonts w:ascii="Arial" w:hAnsi="Arial" w:cs="Arial"/>
                <w:sz w:val="22"/>
                <w:szCs w:val="22"/>
              </w:rPr>
              <w:t>January 23, 2015</w:t>
            </w:r>
          </w:p>
        </w:tc>
        <w:tc>
          <w:tcPr>
            <w:tcW w:w="4978" w:type="dxa"/>
          </w:tcPr>
          <w:p w:rsidR="00685020" w:rsidRPr="00D3003A" w:rsidRDefault="00685020" w:rsidP="004F7FA4">
            <w:pPr>
              <w:spacing w:line="0" w:lineRule="atLeast"/>
              <w:rPr>
                <w:rFonts w:ascii="Arial" w:hAnsi="Arial" w:cs="Arial"/>
                <w:sz w:val="22"/>
                <w:szCs w:val="22"/>
              </w:rPr>
            </w:pPr>
            <w:r w:rsidRPr="00D3003A">
              <w:rPr>
                <w:rFonts w:ascii="Arial" w:hAnsi="Arial" w:cs="Arial"/>
                <w:sz w:val="22"/>
                <w:szCs w:val="22"/>
              </w:rPr>
              <w:t>Letter Sent to individual from Peer Action Alliance from Executive Director and Board President  </w:t>
            </w:r>
          </w:p>
        </w:tc>
        <w:tc>
          <w:tcPr>
            <w:tcW w:w="3117" w:type="dxa"/>
          </w:tcPr>
          <w:p w:rsidR="00685020" w:rsidRPr="00D3003A" w:rsidRDefault="00685020" w:rsidP="004F7FA4">
            <w:pPr>
              <w:rPr>
                <w:rFonts w:ascii="Arial" w:eastAsiaTheme="minorHAnsi" w:hAnsi="Arial" w:cs="Arial"/>
                <w:sz w:val="22"/>
                <w:szCs w:val="22"/>
              </w:rPr>
            </w:pPr>
            <w:r w:rsidRPr="00D3003A">
              <w:rPr>
                <w:rFonts w:ascii="Arial" w:hAnsi="Arial" w:cs="Arial"/>
                <w:sz w:val="22"/>
                <w:szCs w:val="22"/>
              </w:rPr>
              <w:t xml:space="preserve">The center is in full federal compliance and requests that the individual from Peer Action Alliance cease their activity.  </w:t>
            </w:r>
          </w:p>
        </w:tc>
      </w:tr>
      <w:tr w:rsidR="00D3003A" w:rsidRPr="00D3003A" w:rsidTr="00685020">
        <w:tc>
          <w:tcPr>
            <w:tcW w:w="1255" w:type="dxa"/>
          </w:tcPr>
          <w:p w:rsidR="00685020" w:rsidRPr="00D3003A" w:rsidRDefault="00685020" w:rsidP="007B0706">
            <w:pPr>
              <w:rPr>
                <w:rFonts w:ascii="Arial" w:hAnsi="Arial" w:cs="Arial"/>
                <w:sz w:val="22"/>
                <w:szCs w:val="22"/>
              </w:rPr>
            </w:pPr>
            <w:r w:rsidRPr="00D3003A">
              <w:rPr>
                <w:rFonts w:ascii="Arial" w:hAnsi="Arial" w:cs="Arial"/>
                <w:sz w:val="22"/>
                <w:szCs w:val="22"/>
              </w:rPr>
              <w:t>January 28, 2015</w:t>
            </w:r>
          </w:p>
        </w:tc>
        <w:tc>
          <w:tcPr>
            <w:tcW w:w="4978" w:type="dxa"/>
          </w:tcPr>
          <w:p w:rsidR="00685020" w:rsidRPr="00D3003A" w:rsidRDefault="00326B3E" w:rsidP="004F7FA4">
            <w:pPr>
              <w:rPr>
                <w:rFonts w:ascii="Arial" w:eastAsiaTheme="minorHAnsi" w:hAnsi="Arial" w:cs="Arial"/>
                <w:sz w:val="22"/>
                <w:szCs w:val="22"/>
              </w:rPr>
            </w:pPr>
            <w:r w:rsidRPr="00D3003A">
              <w:rPr>
                <w:rFonts w:ascii="Arial" w:hAnsi="Arial" w:cs="Arial"/>
                <w:sz w:val="22"/>
                <w:szCs w:val="22"/>
              </w:rPr>
              <w:t xml:space="preserve">DNWM board meeting venue change.  </w:t>
            </w:r>
          </w:p>
        </w:tc>
        <w:tc>
          <w:tcPr>
            <w:tcW w:w="3117" w:type="dxa"/>
          </w:tcPr>
          <w:p w:rsidR="00685020" w:rsidRPr="00D3003A" w:rsidRDefault="00326B3E" w:rsidP="004F7FA4">
            <w:pPr>
              <w:spacing w:line="0" w:lineRule="atLeast"/>
              <w:rPr>
                <w:rFonts w:ascii="Arial" w:hAnsi="Arial" w:cs="Arial"/>
                <w:sz w:val="22"/>
                <w:szCs w:val="22"/>
              </w:rPr>
            </w:pPr>
            <w:r w:rsidRPr="00D3003A">
              <w:rPr>
                <w:rFonts w:ascii="Arial" w:hAnsi="Arial" w:cs="Arial"/>
                <w:sz w:val="22"/>
                <w:szCs w:val="22"/>
              </w:rPr>
              <w:t>DNWM moved its board meeting to an alternate site to allow Board business to be conducted in an orderly manner.</w:t>
            </w:r>
            <w:r w:rsidR="004F7FA4" w:rsidRPr="00D3003A">
              <w:rPr>
                <w:rFonts w:ascii="Arial" w:hAnsi="Arial" w:cs="Arial"/>
                <w:sz w:val="22"/>
                <w:szCs w:val="22"/>
              </w:rPr>
              <w:t xml:space="preserve"> </w:t>
            </w:r>
            <w:r w:rsidRPr="00D3003A">
              <w:rPr>
                <w:rFonts w:ascii="Arial" w:hAnsi="Arial" w:cs="Arial"/>
                <w:sz w:val="22"/>
                <w:szCs w:val="22"/>
              </w:rPr>
              <w:t>The meeting was moved without notice.  The board received consultation from Disability Network Michigan – CEO regarding consumer control, and other allegations made by individuals.</w:t>
            </w:r>
          </w:p>
        </w:tc>
      </w:tr>
      <w:tr w:rsidR="00D3003A" w:rsidRPr="00D3003A" w:rsidTr="00685020">
        <w:tc>
          <w:tcPr>
            <w:tcW w:w="1255" w:type="dxa"/>
          </w:tcPr>
          <w:p w:rsidR="00685020" w:rsidRPr="00D3003A" w:rsidRDefault="00685020" w:rsidP="007B0706">
            <w:pPr>
              <w:rPr>
                <w:rFonts w:ascii="Arial" w:hAnsi="Arial" w:cs="Arial"/>
                <w:sz w:val="22"/>
                <w:szCs w:val="22"/>
              </w:rPr>
            </w:pPr>
            <w:r w:rsidRPr="00D3003A">
              <w:rPr>
                <w:rFonts w:ascii="Arial" w:hAnsi="Arial" w:cs="Arial"/>
                <w:sz w:val="22"/>
                <w:szCs w:val="22"/>
              </w:rPr>
              <w:t>February 26, 2015</w:t>
            </w:r>
          </w:p>
        </w:tc>
        <w:tc>
          <w:tcPr>
            <w:tcW w:w="4978" w:type="dxa"/>
          </w:tcPr>
          <w:p w:rsidR="00685020" w:rsidRPr="00D3003A" w:rsidRDefault="00326B3E" w:rsidP="004F7FA4">
            <w:pPr>
              <w:rPr>
                <w:rFonts w:ascii="Arial" w:eastAsiaTheme="minorHAnsi" w:hAnsi="Arial" w:cs="Arial"/>
                <w:sz w:val="22"/>
                <w:szCs w:val="22"/>
              </w:rPr>
            </w:pPr>
            <w:r w:rsidRPr="00D3003A">
              <w:rPr>
                <w:rFonts w:ascii="Arial" w:hAnsi="Arial" w:cs="Arial"/>
                <w:sz w:val="22"/>
                <w:szCs w:val="22"/>
              </w:rPr>
              <w:t>Mediation Requested: Peer Action Alliance formally requested mediation services with DNWM to resolve issues around consumer control.</w:t>
            </w:r>
          </w:p>
        </w:tc>
        <w:tc>
          <w:tcPr>
            <w:tcW w:w="3117" w:type="dxa"/>
          </w:tcPr>
          <w:p w:rsidR="00685020" w:rsidRPr="00D3003A" w:rsidRDefault="00326B3E" w:rsidP="004F7FA4">
            <w:pPr>
              <w:rPr>
                <w:rFonts w:ascii="Arial" w:eastAsiaTheme="minorHAnsi" w:hAnsi="Arial" w:cs="Arial"/>
                <w:sz w:val="22"/>
                <w:szCs w:val="22"/>
              </w:rPr>
            </w:pPr>
            <w:r w:rsidRPr="00D3003A">
              <w:rPr>
                <w:rFonts w:ascii="Arial" w:hAnsi="Arial" w:cs="Arial"/>
                <w:sz w:val="22"/>
                <w:szCs w:val="22"/>
              </w:rPr>
              <w:t xml:space="preserve">The Board reviewed the information and determined that the center is in full federal regulatory compliance. DNWM cannot mediate federal regulations.  </w:t>
            </w:r>
          </w:p>
        </w:tc>
      </w:tr>
    </w:tbl>
    <w:p w:rsidR="00685020" w:rsidRPr="000E082D" w:rsidRDefault="00685020" w:rsidP="00685020">
      <w:pPr>
        <w:rPr>
          <w:rFonts w:ascii="Arial" w:eastAsiaTheme="minorHAnsi" w:hAnsi="Arial" w:cs="Arial"/>
          <w:sz w:val="22"/>
          <w:szCs w:val="22"/>
        </w:rPr>
      </w:pPr>
    </w:p>
    <w:sectPr w:rsidR="00685020" w:rsidRPr="000E082D" w:rsidSect="00C41A4F">
      <w:headerReference w:type="even" r:id="rId19"/>
      <w:headerReference w:type="default" r:id="rId20"/>
      <w:footerReference w:type="even" r:id="rId21"/>
      <w:footerReference w:type="default" r:id="rId22"/>
      <w:headerReference w:type="first" r:id="rId23"/>
      <w:footerReference w:type="first" r:id="rId24"/>
      <w:pgSz w:w="12240" w:h="15840" w:code="1"/>
      <w:pgMar w:top="1152" w:right="1440" w:bottom="1152"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3FB" w:rsidRDefault="00AB03FB" w:rsidP="00B57804">
      <w:r>
        <w:separator/>
      </w:r>
    </w:p>
  </w:endnote>
  <w:endnote w:type="continuationSeparator" w:id="0">
    <w:p w:rsidR="00AB03FB" w:rsidRDefault="00AB03FB" w:rsidP="00B57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66D" w:rsidRDefault="00C936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F1E" w:rsidRPr="0074771A" w:rsidRDefault="00B71F1E" w:rsidP="00A960A6">
    <w:pPr>
      <w:pStyle w:val="Footer"/>
      <w:rPr>
        <w:rFonts w:ascii="Arial" w:hAnsi="Arial" w:cs="Arial"/>
        <w:sz w:val="22"/>
        <w:szCs w:val="22"/>
      </w:rPr>
    </w:pPr>
    <w:r w:rsidRPr="0074771A">
      <w:rPr>
        <w:rFonts w:ascii="Arial" w:hAnsi="Arial" w:cs="Arial"/>
        <w:sz w:val="22"/>
        <w:szCs w:val="22"/>
      </w:rPr>
      <w:t xml:space="preserve">Page </w:t>
    </w:r>
    <w:r w:rsidRPr="001337B0">
      <w:rPr>
        <w:rFonts w:ascii="Arial" w:hAnsi="Arial" w:cs="Arial"/>
        <w:sz w:val="22"/>
        <w:szCs w:val="22"/>
      </w:rPr>
      <w:fldChar w:fldCharType="begin"/>
    </w:r>
    <w:r w:rsidRPr="001337B0">
      <w:rPr>
        <w:rFonts w:ascii="Arial" w:hAnsi="Arial" w:cs="Arial"/>
        <w:sz w:val="22"/>
        <w:szCs w:val="22"/>
      </w:rPr>
      <w:instrText xml:space="preserve"> PAGE  \* Arabic  \* MERGEFORMAT </w:instrText>
    </w:r>
    <w:r w:rsidRPr="001337B0">
      <w:rPr>
        <w:rFonts w:ascii="Arial" w:hAnsi="Arial" w:cs="Arial"/>
        <w:sz w:val="22"/>
        <w:szCs w:val="22"/>
      </w:rPr>
      <w:fldChar w:fldCharType="separate"/>
    </w:r>
    <w:r w:rsidR="00314EFE">
      <w:rPr>
        <w:rFonts w:ascii="Arial" w:hAnsi="Arial" w:cs="Arial"/>
        <w:noProof/>
        <w:sz w:val="22"/>
        <w:szCs w:val="22"/>
      </w:rPr>
      <w:t>4</w:t>
    </w:r>
    <w:r w:rsidRPr="001337B0">
      <w:rPr>
        <w:rFonts w:ascii="Arial" w:hAnsi="Arial" w:cs="Arial"/>
        <w:sz w:val="22"/>
        <w:szCs w:val="22"/>
      </w:rPr>
      <w:fldChar w:fldCharType="end"/>
    </w:r>
    <w:r w:rsidRPr="0074771A">
      <w:rPr>
        <w:rFonts w:ascii="Arial" w:hAnsi="Arial" w:cs="Arial"/>
        <w:sz w:val="22"/>
        <w:szCs w:val="22"/>
      </w:rPr>
      <w:t xml:space="preserve"> of</w:t>
    </w:r>
    <w:r w:rsidR="004E5D2F">
      <w:rPr>
        <w:rFonts w:ascii="Arial" w:hAnsi="Arial" w:cs="Arial"/>
        <w:sz w:val="22"/>
        <w:szCs w:val="22"/>
      </w:rPr>
      <w:t xml:space="preserve"> </w:t>
    </w:r>
    <w:r w:rsidRPr="001337B0">
      <w:rPr>
        <w:rFonts w:ascii="Arial" w:hAnsi="Arial" w:cs="Arial"/>
        <w:sz w:val="22"/>
        <w:szCs w:val="22"/>
      </w:rPr>
      <w:fldChar w:fldCharType="begin"/>
    </w:r>
    <w:r w:rsidRPr="001337B0">
      <w:rPr>
        <w:rFonts w:ascii="Arial" w:hAnsi="Arial" w:cs="Arial"/>
        <w:sz w:val="22"/>
        <w:szCs w:val="22"/>
      </w:rPr>
      <w:instrText xml:space="preserve"> NUMPAGES  \* Arabic  \* MERGEFORMAT </w:instrText>
    </w:r>
    <w:r w:rsidRPr="001337B0">
      <w:rPr>
        <w:rFonts w:ascii="Arial" w:hAnsi="Arial" w:cs="Arial"/>
        <w:sz w:val="22"/>
        <w:szCs w:val="22"/>
      </w:rPr>
      <w:fldChar w:fldCharType="separate"/>
    </w:r>
    <w:r w:rsidR="00314EFE">
      <w:rPr>
        <w:rFonts w:ascii="Arial" w:hAnsi="Arial" w:cs="Arial"/>
        <w:noProof/>
        <w:sz w:val="22"/>
        <w:szCs w:val="22"/>
      </w:rPr>
      <w:t>13</w:t>
    </w:r>
    <w:r w:rsidRPr="001337B0">
      <w:rPr>
        <w:rFonts w:ascii="Arial" w:hAnsi="Arial" w:cs="Arial"/>
        <w:sz w:val="22"/>
        <w:szCs w:val="22"/>
      </w:rPr>
      <w:fldChar w:fldCharType="end"/>
    </w:r>
    <w:r w:rsidRPr="0074771A">
      <w:rPr>
        <w:rFonts w:ascii="Arial" w:hAnsi="Arial" w:cs="Arial"/>
        <w:sz w:val="22"/>
        <w:szCs w:val="22"/>
      </w:rPr>
      <w:tab/>
    </w:r>
    <w:r w:rsidRPr="0074771A">
      <w:rPr>
        <w:rFonts w:ascii="Arial" w:hAnsi="Arial" w:cs="Arial"/>
        <w:sz w:val="22"/>
        <w:szCs w:val="2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F1E" w:rsidRDefault="00B71F1E" w:rsidP="008A7189">
    <w:pPr>
      <w:pStyle w:val="Footer"/>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3FB" w:rsidRDefault="00AB03FB" w:rsidP="00B57804">
      <w:r>
        <w:separator/>
      </w:r>
    </w:p>
  </w:footnote>
  <w:footnote w:type="continuationSeparator" w:id="0">
    <w:p w:rsidR="00AB03FB" w:rsidRDefault="00AB03FB" w:rsidP="00B578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66D" w:rsidRDefault="00C936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66D" w:rsidRDefault="00C936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66D" w:rsidRDefault="00C936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7133"/>
    <w:multiLevelType w:val="hybridMultilevel"/>
    <w:tmpl w:val="B92A287E"/>
    <w:lvl w:ilvl="0" w:tplc="28A6BB16">
      <w:start w:val="1"/>
      <w:numFmt w:val="lowerLetter"/>
      <w:lvlText w:val="(%1)"/>
      <w:lvlJc w:val="left"/>
      <w:pPr>
        <w:tabs>
          <w:tab w:val="num" w:pos="375"/>
        </w:tabs>
        <w:ind w:left="375" w:hanging="3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7450A43"/>
    <w:multiLevelType w:val="hybridMultilevel"/>
    <w:tmpl w:val="F946BF34"/>
    <w:lvl w:ilvl="0" w:tplc="112877B6">
      <w:start w:val="1"/>
      <w:numFmt w:val="decimal"/>
      <w:lvlText w:val="(%1)"/>
      <w:lvlJc w:val="left"/>
      <w:pPr>
        <w:tabs>
          <w:tab w:val="num" w:pos="1500"/>
        </w:tabs>
        <w:ind w:left="1500" w:hanging="390"/>
      </w:pPr>
      <w:rPr>
        <w:rFonts w:cs="Times New Roman" w:hint="default"/>
      </w:rPr>
    </w:lvl>
    <w:lvl w:ilvl="1" w:tplc="04090019">
      <w:start w:val="1"/>
      <w:numFmt w:val="lowerLetter"/>
      <w:lvlText w:val="%2."/>
      <w:lvlJc w:val="left"/>
      <w:pPr>
        <w:tabs>
          <w:tab w:val="num" w:pos="2190"/>
        </w:tabs>
        <w:ind w:left="2190" w:hanging="360"/>
      </w:pPr>
      <w:rPr>
        <w:rFonts w:cs="Times New Roman"/>
      </w:rPr>
    </w:lvl>
    <w:lvl w:ilvl="2" w:tplc="0409001B">
      <w:start w:val="1"/>
      <w:numFmt w:val="lowerRoman"/>
      <w:lvlText w:val="%3."/>
      <w:lvlJc w:val="right"/>
      <w:pPr>
        <w:tabs>
          <w:tab w:val="num" w:pos="2910"/>
        </w:tabs>
        <w:ind w:left="2910" w:hanging="180"/>
      </w:pPr>
      <w:rPr>
        <w:rFonts w:cs="Times New Roman"/>
      </w:rPr>
    </w:lvl>
    <w:lvl w:ilvl="3" w:tplc="0409000F">
      <w:start w:val="1"/>
      <w:numFmt w:val="decimal"/>
      <w:lvlText w:val="%4."/>
      <w:lvlJc w:val="left"/>
      <w:pPr>
        <w:tabs>
          <w:tab w:val="num" w:pos="3630"/>
        </w:tabs>
        <w:ind w:left="3630" w:hanging="360"/>
      </w:pPr>
      <w:rPr>
        <w:rFonts w:cs="Times New Roman"/>
      </w:rPr>
    </w:lvl>
    <w:lvl w:ilvl="4" w:tplc="04090019">
      <w:start w:val="1"/>
      <w:numFmt w:val="lowerLetter"/>
      <w:lvlText w:val="%5."/>
      <w:lvlJc w:val="left"/>
      <w:pPr>
        <w:tabs>
          <w:tab w:val="num" w:pos="4350"/>
        </w:tabs>
        <w:ind w:left="4350" w:hanging="360"/>
      </w:pPr>
      <w:rPr>
        <w:rFonts w:cs="Times New Roman"/>
      </w:rPr>
    </w:lvl>
    <w:lvl w:ilvl="5" w:tplc="0409001B">
      <w:start w:val="1"/>
      <w:numFmt w:val="lowerRoman"/>
      <w:lvlText w:val="%6."/>
      <w:lvlJc w:val="right"/>
      <w:pPr>
        <w:tabs>
          <w:tab w:val="num" w:pos="5070"/>
        </w:tabs>
        <w:ind w:left="5070" w:hanging="180"/>
      </w:pPr>
      <w:rPr>
        <w:rFonts w:cs="Times New Roman"/>
      </w:rPr>
    </w:lvl>
    <w:lvl w:ilvl="6" w:tplc="0409000F">
      <w:start w:val="1"/>
      <w:numFmt w:val="decimal"/>
      <w:lvlText w:val="%7."/>
      <w:lvlJc w:val="left"/>
      <w:pPr>
        <w:tabs>
          <w:tab w:val="num" w:pos="5790"/>
        </w:tabs>
        <w:ind w:left="5790" w:hanging="360"/>
      </w:pPr>
      <w:rPr>
        <w:rFonts w:cs="Times New Roman"/>
      </w:rPr>
    </w:lvl>
    <w:lvl w:ilvl="7" w:tplc="04090019">
      <w:start w:val="1"/>
      <w:numFmt w:val="lowerLetter"/>
      <w:lvlText w:val="%8."/>
      <w:lvlJc w:val="left"/>
      <w:pPr>
        <w:tabs>
          <w:tab w:val="num" w:pos="6510"/>
        </w:tabs>
        <w:ind w:left="6510" w:hanging="360"/>
      </w:pPr>
      <w:rPr>
        <w:rFonts w:cs="Times New Roman"/>
      </w:rPr>
    </w:lvl>
    <w:lvl w:ilvl="8" w:tplc="0409001B">
      <w:start w:val="1"/>
      <w:numFmt w:val="lowerRoman"/>
      <w:lvlText w:val="%9."/>
      <w:lvlJc w:val="right"/>
      <w:pPr>
        <w:tabs>
          <w:tab w:val="num" w:pos="7230"/>
        </w:tabs>
        <w:ind w:left="7230" w:hanging="180"/>
      </w:pPr>
      <w:rPr>
        <w:rFonts w:cs="Times New Roman"/>
      </w:rPr>
    </w:lvl>
  </w:abstractNum>
  <w:abstractNum w:abstractNumId="2">
    <w:nsid w:val="117F5D44"/>
    <w:multiLevelType w:val="hybridMultilevel"/>
    <w:tmpl w:val="14C2A192"/>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6C0226"/>
    <w:multiLevelType w:val="hybridMultilevel"/>
    <w:tmpl w:val="1CA2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070259"/>
    <w:multiLevelType w:val="hybridMultilevel"/>
    <w:tmpl w:val="6716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0DF0"/>
    <w:multiLevelType w:val="hybridMultilevel"/>
    <w:tmpl w:val="E5D4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0D01D1"/>
    <w:multiLevelType w:val="hybridMultilevel"/>
    <w:tmpl w:val="049AD2A2"/>
    <w:lvl w:ilvl="0" w:tplc="7A8A8036">
      <w:start w:val="1"/>
      <w:numFmt w:val="lowerLetter"/>
      <w:lvlText w:val="(%1)"/>
      <w:lvlJc w:val="left"/>
      <w:pPr>
        <w:tabs>
          <w:tab w:val="num" w:pos="1095"/>
        </w:tabs>
        <w:ind w:left="1095" w:hanging="375"/>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2FDB3287"/>
    <w:multiLevelType w:val="hybridMultilevel"/>
    <w:tmpl w:val="1ED2A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6162C8"/>
    <w:multiLevelType w:val="hybridMultilevel"/>
    <w:tmpl w:val="E1E0F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4E41B8"/>
    <w:multiLevelType w:val="hybridMultilevel"/>
    <w:tmpl w:val="CE7C26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355A0BCF"/>
    <w:multiLevelType w:val="hybridMultilevel"/>
    <w:tmpl w:val="73F04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6E34E2"/>
    <w:multiLevelType w:val="hybridMultilevel"/>
    <w:tmpl w:val="E1E0F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BD30EE"/>
    <w:multiLevelType w:val="hybridMultilevel"/>
    <w:tmpl w:val="916EB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444105"/>
    <w:multiLevelType w:val="hybridMultilevel"/>
    <w:tmpl w:val="5928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7425C4"/>
    <w:multiLevelType w:val="hybridMultilevel"/>
    <w:tmpl w:val="FD96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0E3281"/>
    <w:multiLevelType w:val="hybridMultilevel"/>
    <w:tmpl w:val="C7580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F23B81"/>
    <w:multiLevelType w:val="hybridMultilevel"/>
    <w:tmpl w:val="EFCA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D64196"/>
    <w:multiLevelType w:val="hybridMultilevel"/>
    <w:tmpl w:val="94B2F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2BB662B"/>
    <w:multiLevelType w:val="hybridMultilevel"/>
    <w:tmpl w:val="6388C9B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3B608F"/>
    <w:multiLevelType w:val="hybridMultilevel"/>
    <w:tmpl w:val="538ED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035EF8"/>
    <w:multiLevelType w:val="hybridMultilevel"/>
    <w:tmpl w:val="039E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A7747A"/>
    <w:multiLevelType w:val="hybridMultilevel"/>
    <w:tmpl w:val="9F1216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6D715B4D"/>
    <w:multiLevelType w:val="hybridMultilevel"/>
    <w:tmpl w:val="C874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6C4094"/>
    <w:multiLevelType w:val="hybridMultilevel"/>
    <w:tmpl w:val="5F62B5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74344A07"/>
    <w:multiLevelType w:val="hybridMultilevel"/>
    <w:tmpl w:val="E0B2B848"/>
    <w:lvl w:ilvl="0" w:tplc="04090001">
      <w:start w:val="20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18"/>
  </w:num>
  <w:num w:numId="4">
    <w:abstractNumId w:val="4"/>
  </w:num>
  <w:num w:numId="5">
    <w:abstractNumId w:val="10"/>
  </w:num>
  <w:num w:numId="6">
    <w:abstractNumId w:val="22"/>
  </w:num>
  <w:num w:numId="7">
    <w:abstractNumId w:val="11"/>
  </w:num>
  <w:num w:numId="8">
    <w:abstractNumId w:val="16"/>
  </w:num>
  <w:num w:numId="9">
    <w:abstractNumId w:val="7"/>
  </w:num>
  <w:num w:numId="10">
    <w:abstractNumId w:val="8"/>
  </w:num>
  <w:num w:numId="11">
    <w:abstractNumId w:val="20"/>
  </w:num>
  <w:num w:numId="12">
    <w:abstractNumId w:val="5"/>
  </w:num>
  <w:num w:numId="13">
    <w:abstractNumId w:val="9"/>
  </w:num>
  <w:num w:numId="14">
    <w:abstractNumId w:val="21"/>
  </w:num>
  <w:num w:numId="15">
    <w:abstractNumId w:val="23"/>
  </w:num>
  <w:num w:numId="16">
    <w:abstractNumId w:val="17"/>
  </w:num>
  <w:num w:numId="17">
    <w:abstractNumId w:val="3"/>
  </w:num>
  <w:num w:numId="18">
    <w:abstractNumId w:val="15"/>
  </w:num>
  <w:num w:numId="19">
    <w:abstractNumId w:val="12"/>
  </w:num>
  <w:num w:numId="20">
    <w:abstractNumId w:val="19"/>
  </w:num>
  <w:num w:numId="21">
    <w:abstractNumId w:val="6"/>
  </w:num>
  <w:num w:numId="22">
    <w:abstractNumId w:val="1"/>
  </w:num>
  <w:num w:numId="23">
    <w:abstractNumId w:val="0"/>
  </w:num>
  <w:num w:numId="24">
    <w:abstractNumId w:val="1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483"/>
    <w:rsid w:val="000029EB"/>
    <w:rsid w:val="0000556D"/>
    <w:rsid w:val="00010BE2"/>
    <w:rsid w:val="00012F52"/>
    <w:rsid w:val="00015B76"/>
    <w:rsid w:val="00016D30"/>
    <w:rsid w:val="00023080"/>
    <w:rsid w:val="000253E0"/>
    <w:rsid w:val="00025B9C"/>
    <w:rsid w:val="0004001B"/>
    <w:rsid w:val="000445E0"/>
    <w:rsid w:val="00046263"/>
    <w:rsid w:val="000465EB"/>
    <w:rsid w:val="00047D89"/>
    <w:rsid w:val="00052E01"/>
    <w:rsid w:val="00062CEB"/>
    <w:rsid w:val="00066848"/>
    <w:rsid w:val="00066D6F"/>
    <w:rsid w:val="00080175"/>
    <w:rsid w:val="00084F6D"/>
    <w:rsid w:val="0009201D"/>
    <w:rsid w:val="00092F54"/>
    <w:rsid w:val="00093696"/>
    <w:rsid w:val="00095F98"/>
    <w:rsid w:val="000A3057"/>
    <w:rsid w:val="000A4304"/>
    <w:rsid w:val="000A44EE"/>
    <w:rsid w:val="000A66C5"/>
    <w:rsid w:val="000A72BB"/>
    <w:rsid w:val="000B1C3C"/>
    <w:rsid w:val="000B63B6"/>
    <w:rsid w:val="000B69E3"/>
    <w:rsid w:val="000C03DB"/>
    <w:rsid w:val="000D64D3"/>
    <w:rsid w:val="000D7624"/>
    <w:rsid w:val="000D7AF2"/>
    <w:rsid w:val="000E082D"/>
    <w:rsid w:val="000E3EB7"/>
    <w:rsid w:val="000E4431"/>
    <w:rsid w:val="000E5543"/>
    <w:rsid w:val="000F173B"/>
    <w:rsid w:val="000F1A23"/>
    <w:rsid w:val="000F2541"/>
    <w:rsid w:val="000F429B"/>
    <w:rsid w:val="000F4BCE"/>
    <w:rsid w:val="000F6483"/>
    <w:rsid w:val="000F7F84"/>
    <w:rsid w:val="001002B5"/>
    <w:rsid w:val="0010092B"/>
    <w:rsid w:val="00100E77"/>
    <w:rsid w:val="00101053"/>
    <w:rsid w:val="00101E4B"/>
    <w:rsid w:val="00106654"/>
    <w:rsid w:val="0010768D"/>
    <w:rsid w:val="00110EB4"/>
    <w:rsid w:val="001170C7"/>
    <w:rsid w:val="00120F46"/>
    <w:rsid w:val="001250F6"/>
    <w:rsid w:val="00125A87"/>
    <w:rsid w:val="00125E0B"/>
    <w:rsid w:val="001264D9"/>
    <w:rsid w:val="001337B0"/>
    <w:rsid w:val="001371C4"/>
    <w:rsid w:val="0014395E"/>
    <w:rsid w:val="00150D47"/>
    <w:rsid w:val="00151C53"/>
    <w:rsid w:val="00153DFE"/>
    <w:rsid w:val="00155B02"/>
    <w:rsid w:val="00156CDE"/>
    <w:rsid w:val="0016019D"/>
    <w:rsid w:val="001650A0"/>
    <w:rsid w:val="00172519"/>
    <w:rsid w:val="00174006"/>
    <w:rsid w:val="00175BC1"/>
    <w:rsid w:val="001772E0"/>
    <w:rsid w:val="001802F1"/>
    <w:rsid w:val="001827D7"/>
    <w:rsid w:val="00191F77"/>
    <w:rsid w:val="001A286A"/>
    <w:rsid w:val="001A2F6D"/>
    <w:rsid w:val="001A639E"/>
    <w:rsid w:val="001B0584"/>
    <w:rsid w:val="001B0DBE"/>
    <w:rsid w:val="001B77E6"/>
    <w:rsid w:val="001C13EA"/>
    <w:rsid w:val="001C1B05"/>
    <w:rsid w:val="001C2052"/>
    <w:rsid w:val="001C6E48"/>
    <w:rsid w:val="001D001A"/>
    <w:rsid w:val="001D37B6"/>
    <w:rsid w:val="001D433B"/>
    <w:rsid w:val="001D7796"/>
    <w:rsid w:val="001D7AA2"/>
    <w:rsid w:val="001E505A"/>
    <w:rsid w:val="001F0289"/>
    <w:rsid w:val="001F07BF"/>
    <w:rsid w:val="001F0A18"/>
    <w:rsid w:val="001F1372"/>
    <w:rsid w:val="001F3377"/>
    <w:rsid w:val="00204206"/>
    <w:rsid w:val="00206FB0"/>
    <w:rsid w:val="00213DE8"/>
    <w:rsid w:val="00220DE0"/>
    <w:rsid w:val="002248A5"/>
    <w:rsid w:val="00226221"/>
    <w:rsid w:val="00227D34"/>
    <w:rsid w:val="00231E96"/>
    <w:rsid w:val="00233B58"/>
    <w:rsid w:val="002348EE"/>
    <w:rsid w:val="002405C6"/>
    <w:rsid w:val="002467CC"/>
    <w:rsid w:val="00246D97"/>
    <w:rsid w:val="0024775E"/>
    <w:rsid w:val="00253211"/>
    <w:rsid w:val="00253FC4"/>
    <w:rsid w:val="00254F2C"/>
    <w:rsid w:val="002569BB"/>
    <w:rsid w:val="00260A84"/>
    <w:rsid w:val="00260C7B"/>
    <w:rsid w:val="0026350B"/>
    <w:rsid w:val="00266CC8"/>
    <w:rsid w:val="00270B4B"/>
    <w:rsid w:val="0027321D"/>
    <w:rsid w:val="00273245"/>
    <w:rsid w:val="002732DA"/>
    <w:rsid w:val="002740FA"/>
    <w:rsid w:val="002741F7"/>
    <w:rsid w:val="00274257"/>
    <w:rsid w:val="00282FAA"/>
    <w:rsid w:val="00284D61"/>
    <w:rsid w:val="0029105D"/>
    <w:rsid w:val="00292AA1"/>
    <w:rsid w:val="002946E7"/>
    <w:rsid w:val="0029679C"/>
    <w:rsid w:val="002A64D8"/>
    <w:rsid w:val="002B321E"/>
    <w:rsid w:val="002B365F"/>
    <w:rsid w:val="002C329A"/>
    <w:rsid w:val="002C3886"/>
    <w:rsid w:val="002D36D8"/>
    <w:rsid w:val="002E32F7"/>
    <w:rsid w:val="002E50DE"/>
    <w:rsid w:val="002F1D43"/>
    <w:rsid w:val="002F432C"/>
    <w:rsid w:val="002F6AEF"/>
    <w:rsid w:val="003024E1"/>
    <w:rsid w:val="00303089"/>
    <w:rsid w:val="00312863"/>
    <w:rsid w:val="00314DA1"/>
    <w:rsid w:val="00314EFE"/>
    <w:rsid w:val="00317FB3"/>
    <w:rsid w:val="0032344E"/>
    <w:rsid w:val="0032470C"/>
    <w:rsid w:val="00326B3E"/>
    <w:rsid w:val="003305CB"/>
    <w:rsid w:val="00331E66"/>
    <w:rsid w:val="00332635"/>
    <w:rsid w:val="0033541F"/>
    <w:rsid w:val="003366F8"/>
    <w:rsid w:val="00336DD5"/>
    <w:rsid w:val="003428C3"/>
    <w:rsid w:val="00345B75"/>
    <w:rsid w:val="00355387"/>
    <w:rsid w:val="00355580"/>
    <w:rsid w:val="0035589F"/>
    <w:rsid w:val="00357669"/>
    <w:rsid w:val="00362691"/>
    <w:rsid w:val="003637EB"/>
    <w:rsid w:val="00376373"/>
    <w:rsid w:val="00376B47"/>
    <w:rsid w:val="00380431"/>
    <w:rsid w:val="00385CAB"/>
    <w:rsid w:val="003920E0"/>
    <w:rsid w:val="00393DBC"/>
    <w:rsid w:val="00393E15"/>
    <w:rsid w:val="00395825"/>
    <w:rsid w:val="003A0DCC"/>
    <w:rsid w:val="003A4712"/>
    <w:rsid w:val="003A5000"/>
    <w:rsid w:val="003A6041"/>
    <w:rsid w:val="003A6EC0"/>
    <w:rsid w:val="003A7D77"/>
    <w:rsid w:val="003B188B"/>
    <w:rsid w:val="003B1F3B"/>
    <w:rsid w:val="003B2035"/>
    <w:rsid w:val="003B4C3B"/>
    <w:rsid w:val="003B6253"/>
    <w:rsid w:val="003B7BBF"/>
    <w:rsid w:val="003D0FA0"/>
    <w:rsid w:val="003D4B41"/>
    <w:rsid w:val="003D64F1"/>
    <w:rsid w:val="003E0F59"/>
    <w:rsid w:val="003F6951"/>
    <w:rsid w:val="003F7884"/>
    <w:rsid w:val="00410ED6"/>
    <w:rsid w:val="00412116"/>
    <w:rsid w:val="00414D33"/>
    <w:rsid w:val="00414EDE"/>
    <w:rsid w:val="00417432"/>
    <w:rsid w:val="0042587C"/>
    <w:rsid w:val="004304A8"/>
    <w:rsid w:val="004307C8"/>
    <w:rsid w:val="00432E4B"/>
    <w:rsid w:val="004345E8"/>
    <w:rsid w:val="00443B23"/>
    <w:rsid w:val="00445336"/>
    <w:rsid w:val="004547A0"/>
    <w:rsid w:val="00456114"/>
    <w:rsid w:val="00456D72"/>
    <w:rsid w:val="0046634F"/>
    <w:rsid w:val="00470735"/>
    <w:rsid w:val="0047112E"/>
    <w:rsid w:val="00472F94"/>
    <w:rsid w:val="00473513"/>
    <w:rsid w:val="00474443"/>
    <w:rsid w:val="00476715"/>
    <w:rsid w:val="00481295"/>
    <w:rsid w:val="00482172"/>
    <w:rsid w:val="00486C2C"/>
    <w:rsid w:val="0049059A"/>
    <w:rsid w:val="00494781"/>
    <w:rsid w:val="004966D5"/>
    <w:rsid w:val="0049727F"/>
    <w:rsid w:val="004A0FA5"/>
    <w:rsid w:val="004A1279"/>
    <w:rsid w:val="004A1719"/>
    <w:rsid w:val="004A4844"/>
    <w:rsid w:val="004B755E"/>
    <w:rsid w:val="004C139F"/>
    <w:rsid w:val="004C2399"/>
    <w:rsid w:val="004C23CA"/>
    <w:rsid w:val="004C37BD"/>
    <w:rsid w:val="004C5110"/>
    <w:rsid w:val="004D18F9"/>
    <w:rsid w:val="004D3471"/>
    <w:rsid w:val="004D61C2"/>
    <w:rsid w:val="004E1578"/>
    <w:rsid w:val="004E5135"/>
    <w:rsid w:val="004E5B39"/>
    <w:rsid w:val="004E5D2F"/>
    <w:rsid w:val="004E68B8"/>
    <w:rsid w:val="004F1E7D"/>
    <w:rsid w:val="004F2CD5"/>
    <w:rsid w:val="004F3EE2"/>
    <w:rsid w:val="004F567B"/>
    <w:rsid w:val="004F68FA"/>
    <w:rsid w:val="004F7FA4"/>
    <w:rsid w:val="00503D99"/>
    <w:rsid w:val="00504368"/>
    <w:rsid w:val="005049D6"/>
    <w:rsid w:val="0050640F"/>
    <w:rsid w:val="00521488"/>
    <w:rsid w:val="00521F24"/>
    <w:rsid w:val="0052464E"/>
    <w:rsid w:val="0052645D"/>
    <w:rsid w:val="00530DF4"/>
    <w:rsid w:val="00532E93"/>
    <w:rsid w:val="00541088"/>
    <w:rsid w:val="00545FD1"/>
    <w:rsid w:val="00546A8A"/>
    <w:rsid w:val="005478C4"/>
    <w:rsid w:val="0055081D"/>
    <w:rsid w:val="00553DFF"/>
    <w:rsid w:val="0056006E"/>
    <w:rsid w:val="00560675"/>
    <w:rsid w:val="005621A4"/>
    <w:rsid w:val="0057404D"/>
    <w:rsid w:val="00575DD2"/>
    <w:rsid w:val="00577442"/>
    <w:rsid w:val="00582538"/>
    <w:rsid w:val="00591E57"/>
    <w:rsid w:val="00592E66"/>
    <w:rsid w:val="00597C06"/>
    <w:rsid w:val="005A1A9F"/>
    <w:rsid w:val="005A4AD7"/>
    <w:rsid w:val="005A5991"/>
    <w:rsid w:val="005B0C62"/>
    <w:rsid w:val="005B1132"/>
    <w:rsid w:val="005B292F"/>
    <w:rsid w:val="005B4163"/>
    <w:rsid w:val="005B692D"/>
    <w:rsid w:val="005C1744"/>
    <w:rsid w:val="005C20F6"/>
    <w:rsid w:val="005C36D8"/>
    <w:rsid w:val="005C695B"/>
    <w:rsid w:val="005C7652"/>
    <w:rsid w:val="005D5EF8"/>
    <w:rsid w:val="005D79C1"/>
    <w:rsid w:val="005E288E"/>
    <w:rsid w:val="005E64D0"/>
    <w:rsid w:val="005F0468"/>
    <w:rsid w:val="005F5048"/>
    <w:rsid w:val="0060204D"/>
    <w:rsid w:val="006046EB"/>
    <w:rsid w:val="006135F2"/>
    <w:rsid w:val="00613B55"/>
    <w:rsid w:val="00623929"/>
    <w:rsid w:val="006245B2"/>
    <w:rsid w:val="00625843"/>
    <w:rsid w:val="0063089C"/>
    <w:rsid w:val="00631AE3"/>
    <w:rsid w:val="00636C86"/>
    <w:rsid w:val="00637BCE"/>
    <w:rsid w:val="00640517"/>
    <w:rsid w:val="00643101"/>
    <w:rsid w:val="006434D5"/>
    <w:rsid w:val="006446DD"/>
    <w:rsid w:val="006467B9"/>
    <w:rsid w:val="00646BC4"/>
    <w:rsid w:val="00650ADB"/>
    <w:rsid w:val="00650D8B"/>
    <w:rsid w:val="006514E5"/>
    <w:rsid w:val="006544DF"/>
    <w:rsid w:val="006573B3"/>
    <w:rsid w:val="0065753F"/>
    <w:rsid w:val="0065790E"/>
    <w:rsid w:val="0066079C"/>
    <w:rsid w:val="00663EEC"/>
    <w:rsid w:val="00666E37"/>
    <w:rsid w:val="006714F7"/>
    <w:rsid w:val="00674F94"/>
    <w:rsid w:val="00677471"/>
    <w:rsid w:val="00681F61"/>
    <w:rsid w:val="00683A32"/>
    <w:rsid w:val="00684CE0"/>
    <w:rsid w:val="00685020"/>
    <w:rsid w:val="0069430F"/>
    <w:rsid w:val="00694356"/>
    <w:rsid w:val="006A1D5F"/>
    <w:rsid w:val="006A1FEB"/>
    <w:rsid w:val="006A6A77"/>
    <w:rsid w:val="006A7F99"/>
    <w:rsid w:val="006B3CC0"/>
    <w:rsid w:val="006B5A2E"/>
    <w:rsid w:val="006C623A"/>
    <w:rsid w:val="006C63C4"/>
    <w:rsid w:val="006C70B8"/>
    <w:rsid w:val="006E24B7"/>
    <w:rsid w:val="006E4D7E"/>
    <w:rsid w:val="006E7130"/>
    <w:rsid w:val="006E7D14"/>
    <w:rsid w:val="006F27F2"/>
    <w:rsid w:val="00701A09"/>
    <w:rsid w:val="00703FD3"/>
    <w:rsid w:val="0070404A"/>
    <w:rsid w:val="00704CA2"/>
    <w:rsid w:val="0070654D"/>
    <w:rsid w:val="007079F5"/>
    <w:rsid w:val="00711FD9"/>
    <w:rsid w:val="00715EFB"/>
    <w:rsid w:val="00716EBE"/>
    <w:rsid w:val="0072690E"/>
    <w:rsid w:val="00727A73"/>
    <w:rsid w:val="00730BC7"/>
    <w:rsid w:val="00730F2D"/>
    <w:rsid w:val="00733398"/>
    <w:rsid w:val="00733D90"/>
    <w:rsid w:val="00736FA3"/>
    <w:rsid w:val="007407A2"/>
    <w:rsid w:val="00741F1A"/>
    <w:rsid w:val="00744E3B"/>
    <w:rsid w:val="00745E0D"/>
    <w:rsid w:val="007470BA"/>
    <w:rsid w:val="0074771A"/>
    <w:rsid w:val="007516C7"/>
    <w:rsid w:val="00751821"/>
    <w:rsid w:val="007543EC"/>
    <w:rsid w:val="0075731C"/>
    <w:rsid w:val="0076047F"/>
    <w:rsid w:val="00760EE1"/>
    <w:rsid w:val="00770C28"/>
    <w:rsid w:val="007718C2"/>
    <w:rsid w:val="00773811"/>
    <w:rsid w:val="00776D15"/>
    <w:rsid w:val="007872FC"/>
    <w:rsid w:val="00792CEC"/>
    <w:rsid w:val="007936E3"/>
    <w:rsid w:val="00797D6A"/>
    <w:rsid w:val="007A08BF"/>
    <w:rsid w:val="007B01C2"/>
    <w:rsid w:val="007B0706"/>
    <w:rsid w:val="007B61EB"/>
    <w:rsid w:val="007C02F4"/>
    <w:rsid w:val="007D1A80"/>
    <w:rsid w:val="007D26E5"/>
    <w:rsid w:val="007D2A6E"/>
    <w:rsid w:val="007D3F46"/>
    <w:rsid w:val="007D4954"/>
    <w:rsid w:val="007D5AC7"/>
    <w:rsid w:val="007D5F60"/>
    <w:rsid w:val="007E344B"/>
    <w:rsid w:val="007E5013"/>
    <w:rsid w:val="007F4121"/>
    <w:rsid w:val="007F5EC5"/>
    <w:rsid w:val="008011A9"/>
    <w:rsid w:val="008025D9"/>
    <w:rsid w:val="00810FBF"/>
    <w:rsid w:val="00812CA1"/>
    <w:rsid w:val="008155BD"/>
    <w:rsid w:val="00817D49"/>
    <w:rsid w:val="00822ABE"/>
    <w:rsid w:val="00826734"/>
    <w:rsid w:val="00826C5A"/>
    <w:rsid w:val="008304CA"/>
    <w:rsid w:val="0083191D"/>
    <w:rsid w:val="00833679"/>
    <w:rsid w:val="008336F1"/>
    <w:rsid w:val="008372CE"/>
    <w:rsid w:val="008377CB"/>
    <w:rsid w:val="00841DD0"/>
    <w:rsid w:val="00843B15"/>
    <w:rsid w:val="008475FA"/>
    <w:rsid w:val="00853633"/>
    <w:rsid w:val="00855B18"/>
    <w:rsid w:val="00856CCD"/>
    <w:rsid w:val="00865E86"/>
    <w:rsid w:val="00876343"/>
    <w:rsid w:val="0087661F"/>
    <w:rsid w:val="0088154D"/>
    <w:rsid w:val="00891F1D"/>
    <w:rsid w:val="00892EE8"/>
    <w:rsid w:val="0089482B"/>
    <w:rsid w:val="00894D5D"/>
    <w:rsid w:val="00897AF8"/>
    <w:rsid w:val="008A2753"/>
    <w:rsid w:val="008A7189"/>
    <w:rsid w:val="008B2DBE"/>
    <w:rsid w:val="008D2265"/>
    <w:rsid w:val="008D29A3"/>
    <w:rsid w:val="008D47A5"/>
    <w:rsid w:val="008D75ED"/>
    <w:rsid w:val="008E1898"/>
    <w:rsid w:val="008E2DFC"/>
    <w:rsid w:val="008E2F2E"/>
    <w:rsid w:val="008E705A"/>
    <w:rsid w:val="008F017B"/>
    <w:rsid w:val="008F259D"/>
    <w:rsid w:val="008F5F8D"/>
    <w:rsid w:val="008F6D8E"/>
    <w:rsid w:val="00902EBD"/>
    <w:rsid w:val="00903DE5"/>
    <w:rsid w:val="00907881"/>
    <w:rsid w:val="00912B88"/>
    <w:rsid w:val="00926149"/>
    <w:rsid w:val="009308A3"/>
    <w:rsid w:val="00930EF2"/>
    <w:rsid w:val="00941206"/>
    <w:rsid w:val="009433B4"/>
    <w:rsid w:val="00945CE1"/>
    <w:rsid w:val="0095205E"/>
    <w:rsid w:val="009533E0"/>
    <w:rsid w:val="00966411"/>
    <w:rsid w:val="00970327"/>
    <w:rsid w:val="00987EE3"/>
    <w:rsid w:val="0099589A"/>
    <w:rsid w:val="0099647E"/>
    <w:rsid w:val="00997648"/>
    <w:rsid w:val="009A3A7B"/>
    <w:rsid w:val="009B47AF"/>
    <w:rsid w:val="009C0C06"/>
    <w:rsid w:val="009C2BBB"/>
    <w:rsid w:val="009C3891"/>
    <w:rsid w:val="009C78F9"/>
    <w:rsid w:val="009D2309"/>
    <w:rsid w:val="009D7850"/>
    <w:rsid w:val="009E5780"/>
    <w:rsid w:val="009E7924"/>
    <w:rsid w:val="009F0613"/>
    <w:rsid w:val="009F6988"/>
    <w:rsid w:val="00A02D48"/>
    <w:rsid w:val="00A1032B"/>
    <w:rsid w:val="00A13B12"/>
    <w:rsid w:val="00A146FD"/>
    <w:rsid w:val="00A16350"/>
    <w:rsid w:val="00A169D0"/>
    <w:rsid w:val="00A2374D"/>
    <w:rsid w:val="00A25374"/>
    <w:rsid w:val="00A26429"/>
    <w:rsid w:val="00A26829"/>
    <w:rsid w:val="00A27E1E"/>
    <w:rsid w:val="00A33333"/>
    <w:rsid w:val="00A3707C"/>
    <w:rsid w:val="00A457B2"/>
    <w:rsid w:val="00A5025B"/>
    <w:rsid w:val="00A55C69"/>
    <w:rsid w:val="00A56266"/>
    <w:rsid w:val="00A57126"/>
    <w:rsid w:val="00A577AD"/>
    <w:rsid w:val="00A622B7"/>
    <w:rsid w:val="00A6356D"/>
    <w:rsid w:val="00A63E1B"/>
    <w:rsid w:val="00A641B7"/>
    <w:rsid w:val="00A706A9"/>
    <w:rsid w:val="00A72545"/>
    <w:rsid w:val="00A73E55"/>
    <w:rsid w:val="00A82F31"/>
    <w:rsid w:val="00A84B97"/>
    <w:rsid w:val="00A8631D"/>
    <w:rsid w:val="00A92009"/>
    <w:rsid w:val="00A92643"/>
    <w:rsid w:val="00A960A6"/>
    <w:rsid w:val="00AA1464"/>
    <w:rsid w:val="00AA1631"/>
    <w:rsid w:val="00AA34EA"/>
    <w:rsid w:val="00AA61F6"/>
    <w:rsid w:val="00AA6222"/>
    <w:rsid w:val="00AB03FB"/>
    <w:rsid w:val="00AB04BE"/>
    <w:rsid w:val="00AC6F5B"/>
    <w:rsid w:val="00AC71A3"/>
    <w:rsid w:val="00AC75F8"/>
    <w:rsid w:val="00AD6152"/>
    <w:rsid w:val="00AE2169"/>
    <w:rsid w:val="00AE786E"/>
    <w:rsid w:val="00AF0765"/>
    <w:rsid w:val="00AF6386"/>
    <w:rsid w:val="00B01CE1"/>
    <w:rsid w:val="00B028AB"/>
    <w:rsid w:val="00B04785"/>
    <w:rsid w:val="00B04B44"/>
    <w:rsid w:val="00B1033A"/>
    <w:rsid w:val="00B1166D"/>
    <w:rsid w:val="00B130C5"/>
    <w:rsid w:val="00B15F47"/>
    <w:rsid w:val="00B212B7"/>
    <w:rsid w:val="00B21877"/>
    <w:rsid w:val="00B24DB9"/>
    <w:rsid w:val="00B36E22"/>
    <w:rsid w:val="00B3782E"/>
    <w:rsid w:val="00B50BAC"/>
    <w:rsid w:val="00B51E46"/>
    <w:rsid w:val="00B577AD"/>
    <w:rsid w:val="00B57804"/>
    <w:rsid w:val="00B61B8C"/>
    <w:rsid w:val="00B62835"/>
    <w:rsid w:val="00B629F5"/>
    <w:rsid w:val="00B630F3"/>
    <w:rsid w:val="00B632F2"/>
    <w:rsid w:val="00B65635"/>
    <w:rsid w:val="00B708A8"/>
    <w:rsid w:val="00B71F1E"/>
    <w:rsid w:val="00B80676"/>
    <w:rsid w:val="00B84825"/>
    <w:rsid w:val="00B862F3"/>
    <w:rsid w:val="00B86E10"/>
    <w:rsid w:val="00B92BDB"/>
    <w:rsid w:val="00B9524D"/>
    <w:rsid w:val="00BA1320"/>
    <w:rsid w:val="00BA211A"/>
    <w:rsid w:val="00BB4578"/>
    <w:rsid w:val="00BB6D9C"/>
    <w:rsid w:val="00BC2D29"/>
    <w:rsid w:val="00BC322D"/>
    <w:rsid w:val="00BE2334"/>
    <w:rsid w:val="00BE2BBF"/>
    <w:rsid w:val="00BE3F88"/>
    <w:rsid w:val="00BE5002"/>
    <w:rsid w:val="00BE51F1"/>
    <w:rsid w:val="00BE78A0"/>
    <w:rsid w:val="00BF65B0"/>
    <w:rsid w:val="00BF6C15"/>
    <w:rsid w:val="00C02153"/>
    <w:rsid w:val="00C06845"/>
    <w:rsid w:val="00C10111"/>
    <w:rsid w:val="00C12FC5"/>
    <w:rsid w:val="00C13028"/>
    <w:rsid w:val="00C14D4B"/>
    <w:rsid w:val="00C16533"/>
    <w:rsid w:val="00C17582"/>
    <w:rsid w:val="00C20008"/>
    <w:rsid w:val="00C212CA"/>
    <w:rsid w:val="00C223A1"/>
    <w:rsid w:val="00C31DE3"/>
    <w:rsid w:val="00C34FD7"/>
    <w:rsid w:val="00C3551B"/>
    <w:rsid w:val="00C41A4F"/>
    <w:rsid w:val="00C429E2"/>
    <w:rsid w:val="00C44C73"/>
    <w:rsid w:val="00C4729F"/>
    <w:rsid w:val="00C505EB"/>
    <w:rsid w:val="00C529FE"/>
    <w:rsid w:val="00C52CB6"/>
    <w:rsid w:val="00C577BC"/>
    <w:rsid w:val="00C66C73"/>
    <w:rsid w:val="00C66F8B"/>
    <w:rsid w:val="00C67ECB"/>
    <w:rsid w:val="00C71650"/>
    <w:rsid w:val="00C7746D"/>
    <w:rsid w:val="00C812E4"/>
    <w:rsid w:val="00C8448F"/>
    <w:rsid w:val="00C85D2A"/>
    <w:rsid w:val="00C91374"/>
    <w:rsid w:val="00C91E01"/>
    <w:rsid w:val="00C9366D"/>
    <w:rsid w:val="00CA2320"/>
    <w:rsid w:val="00CA4191"/>
    <w:rsid w:val="00CA6A8B"/>
    <w:rsid w:val="00CB1A50"/>
    <w:rsid w:val="00CB38D9"/>
    <w:rsid w:val="00CC0B95"/>
    <w:rsid w:val="00CC1F43"/>
    <w:rsid w:val="00CC262A"/>
    <w:rsid w:val="00CC450A"/>
    <w:rsid w:val="00CC6E76"/>
    <w:rsid w:val="00CD1A9E"/>
    <w:rsid w:val="00CE00D6"/>
    <w:rsid w:val="00CE5D0E"/>
    <w:rsid w:val="00CF08D1"/>
    <w:rsid w:val="00CF1400"/>
    <w:rsid w:val="00CF186D"/>
    <w:rsid w:val="00D00CD6"/>
    <w:rsid w:val="00D041B6"/>
    <w:rsid w:val="00D044D3"/>
    <w:rsid w:val="00D044E2"/>
    <w:rsid w:val="00D05A68"/>
    <w:rsid w:val="00D069E4"/>
    <w:rsid w:val="00D06F39"/>
    <w:rsid w:val="00D07C27"/>
    <w:rsid w:val="00D07FA1"/>
    <w:rsid w:val="00D123E2"/>
    <w:rsid w:val="00D14CAA"/>
    <w:rsid w:val="00D169CD"/>
    <w:rsid w:val="00D21698"/>
    <w:rsid w:val="00D241B9"/>
    <w:rsid w:val="00D244FE"/>
    <w:rsid w:val="00D3003A"/>
    <w:rsid w:val="00D3139F"/>
    <w:rsid w:val="00D3554A"/>
    <w:rsid w:val="00D37CD1"/>
    <w:rsid w:val="00D417AF"/>
    <w:rsid w:val="00D509CC"/>
    <w:rsid w:val="00D516DF"/>
    <w:rsid w:val="00D56BB5"/>
    <w:rsid w:val="00D61328"/>
    <w:rsid w:val="00D625FF"/>
    <w:rsid w:val="00D64F1B"/>
    <w:rsid w:val="00D70C31"/>
    <w:rsid w:val="00D72928"/>
    <w:rsid w:val="00D72EC4"/>
    <w:rsid w:val="00D76AE7"/>
    <w:rsid w:val="00D877F0"/>
    <w:rsid w:val="00D93C4B"/>
    <w:rsid w:val="00D95573"/>
    <w:rsid w:val="00D96DFA"/>
    <w:rsid w:val="00D971A9"/>
    <w:rsid w:val="00DA0865"/>
    <w:rsid w:val="00DA20A6"/>
    <w:rsid w:val="00DA31D9"/>
    <w:rsid w:val="00DA36F1"/>
    <w:rsid w:val="00DA39F3"/>
    <w:rsid w:val="00DA3E60"/>
    <w:rsid w:val="00DA4670"/>
    <w:rsid w:val="00DA5F1F"/>
    <w:rsid w:val="00DA7903"/>
    <w:rsid w:val="00DB2C29"/>
    <w:rsid w:val="00DB71F1"/>
    <w:rsid w:val="00DB788C"/>
    <w:rsid w:val="00DC39D6"/>
    <w:rsid w:val="00DC4FD8"/>
    <w:rsid w:val="00DC621C"/>
    <w:rsid w:val="00DD2F9F"/>
    <w:rsid w:val="00DD58B1"/>
    <w:rsid w:val="00DE24EE"/>
    <w:rsid w:val="00DE7BAE"/>
    <w:rsid w:val="00DE7FBA"/>
    <w:rsid w:val="00DF6712"/>
    <w:rsid w:val="00DF702C"/>
    <w:rsid w:val="00E0586E"/>
    <w:rsid w:val="00E075D4"/>
    <w:rsid w:val="00E11771"/>
    <w:rsid w:val="00E12A54"/>
    <w:rsid w:val="00E149CE"/>
    <w:rsid w:val="00E15643"/>
    <w:rsid w:val="00E1763E"/>
    <w:rsid w:val="00E242BC"/>
    <w:rsid w:val="00E27269"/>
    <w:rsid w:val="00E27E2A"/>
    <w:rsid w:val="00E315E4"/>
    <w:rsid w:val="00E31A9D"/>
    <w:rsid w:val="00E352FC"/>
    <w:rsid w:val="00E37D4D"/>
    <w:rsid w:val="00E56241"/>
    <w:rsid w:val="00E57B3E"/>
    <w:rsid w:val="00E67464"/>
    <w:rsid w:val="00E71987"/>
    <w:rsid w:val="00E8750B"/>
    <w:rsid w:val="00E92EF5"/>
    <w:rsid w:val="00E949F5"/>
    <w:rsid w:val="00E9586D"/>
    <w:rsid w:val="00E97063"/>
    <w:rsid w:val="00EA2133"/>
    <w:rsid w:val="00EA55A3"/>
    <w:rsid w:val="00EB1497"/>
    <w:rsid w:val="00EB163B"/>
    <w:rsid w:val="00EB1A39"/>
    <w:rsid w:val="00EB33CC"/>
    <w:rsid w:val="00EB4250"/>
    <w:rsid w:val="00EB7ACF"/>
    <w:rsid w:val="00EC4ACA"/>
    <w:rsid w:val="00EC6194"/>
    <w:rsid w:val="00EC7C3C"/>
    <w:rsid w:val="00EC7D85"/>
    <w:rsid w:val="00ED234A"/>
    <w:rsid w:val="00ED718F"/>
    <w:rsid w:val="00EE0F0B"/>
    <w:rsid w:val="00EE10E8"/>
    <w:rsid w:val="00EE7DB1"/>
    <w:rsid w:val="00EF11C7"/>
    <w:rsid w:val="00EF273F"/>
    <w:rsid w:val="00EF4E49"/>
    <w:rsid w:val="00EF6E86"/>
    <w:rsid w:val="00F00B3B"/>
    <w:rsid w:val="00F037F4"/>
    <w:rsid w:val="00F15999"/>
    <w:rsid w:val="00F2624A"/>
    <w:rsid w:val="00F343D0"/>
    <w:rsid w:val="00F34B00"/>
    <w:rsid w:val="00F40E6E"/>
    <w:rsid w:val="00F41EFA"/>
    <w:rsid w:val="00F454BC"/>
    <w:rsid w:val="00F5325D"/>
    <w:rsid w:val="00F56EDB"/>
    <w:rsid w:val="00F579EB"/>
    <w:rsid w:val="00F604A9"/>
    <w:rsid w:val="00F70A5E"/>
    <w:rsid w:val="00F71117"/>
    <w:rsid w:val="00F746DB"/>
    <w:rsid w:val="00F756B0"/>
    <w:rsid w:val="00F80CC7"/>
    <w:rsid w:val="00F820DE"/>
    <w:rsid w:val="00F84C16"/>
    <w:rsid w:val="00F9369D"/>
    <w:rsid w:val="00FA0EAE"/>
    <w:rsid w:val="00FA19A5"/>
    <w:rsid w:val="00FA2104"/>
    <w:rsid w:val="00FA484C"/>
    <w:rsid w:val="00FB127D"/>
    <w:rsid w:val="00FB24C7"/>
    <w:rsid w:val="00FB47CE"/>
    <w:rsid w:val="00FB6986"/>
    <w:rsid w:val="00FC16F2"/>
    <w:rsid w:val="00FD283B"/>
    <w:rsid w:val="00FD4EFB"/>
    <w:rsid w:val="00FD79BB"/>
    <w:rsid w:val="00FE241E"/>
    <w:rsid w:val="00FE2D10"/>
    <w:rsid w:val="00FE313C"/>
    <w:rsid w:val="00FE5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27F"/>
    <w:pPr>
      <w:ind w:left="720"/>
      <w:contextualSpacing/>
    </w:pPr>
  </w:style>
  <w:style w:type="table" w:styleId="TableClassic2">
    <w:name w:val="Table Classic 2"/>
    <w:basedOn w:val="TableNormal"/>
    <w:rsid w:val="004E68B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BalloonText">
    <w:name w:val="Balloon Text"/>
    <w:basedOn w:val="Normal"/>
    <w:link w:val="BalloonTextChar"/>
    <w:rsid w:val="002569BB"/>
    <w:rPr>
      <w:rFonts w:ascii="Tahoma" w:hAnsi="Tahoma" w:cs="Tahoma"/>
      <w:sz w:val="16"/>
      <w:szCs w:val="16"/>
    </w:rPr>
  </w:style>
  <w:style w:type="character" w:customStyle="1" w:styleId="BalloonTextChar">
    <w:name w:val="Balloon Text Char"/>
    <w:basedOn w:val="DefaultParagraphFont"/>
    <w:link w:val="BalloonText"/>
    <w:rsid w:val="002569BB"/>
    <w:rPr>
      <w:rFonts w:ascii="Tahoma" w:hAnsi="Tahoma" w:cs="Tahoma"/>
      <w:sz w:val="16"/>
      <w:szCs w:val="16"/>
    </w:rPr>
  </w:style>
  <w:style w:type="table" w:styleId="TableGrid">
    <w:name w:val="Table Grid"/>
    <w:basedOn w:val="TableNormal"/>
    <w:uiPriority w:val="59"/>
    <w:rsid w:val="005064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57804"/>
    <w:pPr>
      <w:tabs>
        <w:tab w:val="center" w:pos="4680"/>
        <w:tab w:val="right" w:pos="9360"/>
      </w:tabs>
    </w:pPr>
  </w:style>
  <w:style w:type="character" w:customStyle="1" w:styleId="HeaderChar">
    <w:name w:val="Header Char"/>
    <w:basedOn w:val="DefaultParagraphFont"/>
    <w:link w:val="Header"/>
    <w:uiPriority w:val="99"/>
    <w:rsid w:val="00B57804"/>
    <w:rPr>
      <w:sz w:val="24"/>
      <w:szCs w:val="24"/>
    </w:rPr>
  </w:style>
  <w:style w:type="paragraph" w:styleId="Footer">
    <w:name w:val="footer"/>
    <w:basedOn w:val="Normal"/>
    <w:link w:val="FooterChar"/>
    <w:rsid w:val="00B57804"/>
    <w:pPr>
      <w:tabs>
        <w:tab w:val="center" w:pos="4680"/>
        <w:tab w:val="right" w:pos="9360"/>
      </w:tabs>
    </w:pPr>
  </w:style>
  <w:style w:type="character" w:customStyle="1" w:styleId="FooterChar">
    <w:name w:val="Footer Char"/>
    <w:basedOn w:val="DefaultParagraphFont"/>
    <w:link w:val="Footer"/>
    <w:rsid w:val="00B57804"/>
    <w:rPr>
      <w:sz w:val="24"/>
      <w:szCs w:val="24"/>
    </w:rPr>
  </w:style>
  <w:style w:type="character" w:styleId="Strong">
    <w:name w:val="Strong"/>
    <w:basedOn w:val="DefaultParagraphFont"/>
    <w:uiPriority w:val="22"/>
    <w:qFormat/>
    <w:rsid w:val="00FA0EAE"/>
    <w:rPr>
      <w:b/>
      <w:bCs/>
    </w:rPr>
  </w:style>
  <w:style w:type="character" w:styleId="Hyperlink">
    <w:name w:val="Hyperlink"/>
    <w:basedOn w:val="DefaultParagraphFont"/>
    <w:uiPriority w:val="99"/>
    <w:unhideWhenUsed/>
    <w:rsid w:val="00681F61"/>
    <w:rPr>
      <w:color w:val="0000FF"/>
      <w:u w:val="single"/>
    </w:rPr>
  </w:style>
  <w:style w:type="paragraph" w:styleId="PlainText">
    <w:name w:val="Plain Text"/>
    <w:basedOn w:val="Normal"/>
    <w:link w:val="PlainTextChar"/>
    <w:uiPriority w:val="99"/>
    <w:unhideWhenUsed/>
    <w:rsid w:val="007333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33398"/>
    <w:rPr>
      <w:rFonts w:ascii="Calibri" w:eastAsiaTheme="minorHAnsi" w:hAnsi="Calibri" w:cstheme="minorBidi"/>
      <w:sz w:val="22"/>
      <w:szCs w:val="21"/>
    </w:rPr>
  </w:style>
  <w:style w:type="paragraph" w:styleId="NormalWeb">
    <w:name w:val="Normal (Web)"/>
    <w:basedOn w:val="Normal"/>
    <w:uiPriority w:val="99"/>
    <w:semiHidden/>
    <w:unhideWhenUsed/>
    <w:rsid w:val="00C529FE"/>
    <w:pPr>
      <w:spacing w:before="100" w:beforeAutospacing="1" w:after="100" w:afterAutospacing="1"/>
    </w:pPr>
  </w:style>
  <w:style w:type="character" w:styleId="Emphasis">
    <w:name w:val="Emphasis"/>
    <w:basedOn w:val="DefaultParagraphFont"/>
    <w:uiPriority w:val="20"/>
    <w:qFormat/>
    <w:rsid w:val="00C505EB"/>
    <w:rPr>
      <w:i/>
      <w:iCs/>
    </w:rPr>
  </w:style>
  <w:style w:type="character" w:customStyle="1" w:styleId="contents">
    <w:name w:val="contents"/>
    <w:basedOn w:val="DefaultParagraphFont"/>
    <w:rsid w:val="005478C4"/>
  </w:style>
  <w:style w:type="character" w:customStyle="1" w:styleId="sectno">
    <w:name w:val="sectno"/>
    <w:basedOn w:val="DefaultParagraphFont"/>
    <w:rsid w:val="005478C4"/>
  </w:style>
  <w:style w:type="character" w:customStyle="1" w:styleId="subject">
    <w:name w:val="subject"/>
    <w:basedOn w:val="DefaultParagraphFont"/>
    <w:rsid w:val="005478C4"/>
  </w:style>
  <w:style w:type="character" w:customStyle="1" w:styleId="enumxml1">
    <w:name w:val="enumxml1"/>
    <w:basedOn w:val="DefaultParagraphFont"/>
    <w:rsid w:val="005478C4"/>
    <w:rPr>
      <w:b/>
      <w:bCs/>
    </w:rPr>
  </w:style>
  <w:style w:type="character" w:customStyle="1" w:styleId="labelleader1">
    <w:name w:val="labelleader1"/>
    <w:basedOn w:val="DefaultParagraphFont"/>
    <w:rsid w:val="005478C4"/>
    <w:rPr>
      <w:b/>
      <w:bCs/>
    </w:rPr>
  </w:style>
  <w:style w:type="character" w:customStyle="1" w:styleId="ptext-31">
    <w:name w:val="ptext-31"/>
    <w:basedOn w:val="DefaultParagraphFont"/>
    <w:rsid w:val="005478C4"/>
  </w:style>
  <w:style w:type="character" w:customStyle="1" w:styleId="ptext-41">
    <w:name w:val="ptext-41"/>
    <w:basedOn w:val="DefaultParagraphFont"/>
    <w:rsid w:val="005478C4"/>
  </w:style>
  <w:style w:type="character" w:customStyle="1" w:styleId="ptext-51">
    <w:name w:val="ptext-51"/>
    <w:basedOn w:val="DefaultParagraphFont"/>
    <w:rsid w:val="005478C4"/>
  </w:style>
  <w:style w:type="paragraph" w:styleId="Subtitle">
    <w:name w:val="Subtitle"/>
    <w:basedOn w:val="Normal"/>
    <w:next w:val="Normal"/>
    <w:link w:val="SubtitleChar"/>
    <w:qFormat/>
    <w:rsid w:val="0041211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12116"/>
    <w:rPr>
      <w:rFonts w:asciiTheme="minorHAnsi" w:eastAsiaTheme="minorEastAsia" w:hAnsiTheme="minorHAnsi" w:cstheme="minorBidi"/>
      <w:color w:val="5A5A5A" w:themeColor="text1" w:themeTint="A5"/>
      <w:spacing w:val="15"/>
      <w:sz w:val="22"/>
      <w:szCs w:val="22"/>
    </w:rPr>
  </w:style>
  <w:style w:type="paragraph" w:styleId="Revision">
    <w:name w:val="Revision"/>
    <w:hidden/>
    <w:uiPriority w:val="99"/>
    <w:semiHidden/>
    <w:rsid w:val="004C23C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27F"/>
    <w:pPr>
      <w:ind w:left="720"/>
      <w:contextualSpacing/>
    </w:pPr>
  </w:style>
  <w:style w:type="table" w:styleId="TableClassic2">
    <w:name w:val="Table Classic 2"/>
    <w:basedOn w:val="TableNormal"/>
    <w:rsid w:val="004E68B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BalloonText">
    <w:name w:val="Balloon Text"/>
    <w:basedOn w:val="Normal"/>
    <w:link w:val="BalloonTextChar"/>
    <w:rsid w:val="002569BB"/>
    <w:rPr>
      <w:rFonts w:ascii="Tahoma" w:hAnsi="Tahoma" w:cs="Tahoma"/>
      <w:sz w:val="16"/>
      <w:szCs w:val="16"/>
    </w:rPr>
  </w:style>
  <w:style w:type="character" w:customStyle="1" w:styleId="BalloonTextChar">
    <w:name w:val="Balloon Text Char"/>
    <w:basedOn w:val="DefaultParagraphFont"/>
    <w:link w:val="BalloonText"/>
    <w:rsid w:val="002569BB"/>
    <w:rPr>
      <w:rFonts w:ascii="Tahoma" w:hAnsi="Tahoma" w:cs="Tahoma"/>
      <w:sz w:val="16"/>
      <w:szCs w:val="16"/>
    </w:rPr>
  </w:style>
  <w:style w:type="table" w:styleId="TableGrid">
    <w:name w:val="Table Grid"/>
    <w:basedOn w:val="TableNormal"/>
    <w:uiPriority w:val="59"/>
    <w:rsid w:val="005064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57804"/>
    <w:pPr>
      <w:tabs>
        <w:tab w:val="center" w:pos="4680"/>
        <w:tab w:val="right" w:pos="9360"/>
      </w:tabs>
    </w:pPr>
  </w:style>
  <w:style w:type="character" w:customStyle="1" w:styleId="HeaderChar">
    <w:name w:val="Header Char"/>
    <w:basedOn w:val="DefaultParagraphFont"/>
    <w:link w:val="Header"/>
    <w:uiPriority w:val="99"/>
    <w:rsid w:val="00B57804"/>
    <w:rPr>
      <w:sz w:val="24"/>
      <w:szCs w:val="24"/>
    </w:rPr>
  </w:style>
  <w:style w:type="paragraph" w:styleId="Footer">
    <w:name w:val="footer"/>
    <w:basedOn w:val="Normal"/>
    <w:link w:val="FooterChar"/>
    <w:rsid w:val="00B57804"/>
    <w:pPr>
      <w:tabs>
        <w:tab w:val="center" w:pos="4680"/>
        <w:tab w:val="right" w:pos="9360"/>
      </w:tabs>
    </w:pPr>
  </w:style>
  <w:style w:type="character" w:customStyle="1" w:styleId="FooterChar">
    <w:name w:val="Footer Char"/>
    <w:basedOn w:val="DefaultParagraphFont"/>
    <w:link w:val="Footer"/>
    <w:rsid w:val="00B57804"/>
    <w:rPr>
      <w:sz w:val="24"/>
      <w:szCs w:val="24"/>
    </w:rPr>
  </w:style>
  <w:style w:type="character" w:styleId="Strong">
    <w:name w:val="Strong"/>
    <w:basedOn w:val="DefaultParagraphFont"/>
    <w:uiPriority w:val="22"/>
    <w:qFormat/>
    <w:rsid w:val="00FA0EAE"/>
    <w:rPr>
      <w:b/>
      <w:bCs/>
    </w:rPr>
  </w:style>
  <w:style w:type="character" w:styleId="Hyperlink">
    <w:name w:val="Hyperlink"/>
    <w:basedOn w:val="DefaultParagraphFont"/>
    <w:uiPriority w:val="99"/>
    <w:unhideWhenUsed/>
    <w:rsid w:val="00681F61"/>
    <w:rPr>
      <w:color w:val="0000FF"/>
      <w:u w:val="single"/>
    </w:rPr>
  </w:style>
  <w:style w:type="paragraph" w:styleId="PlainText">
    <w:name w:val="Plain Text"/>
    <w:basedOn w:val="Normal"/>
    <w:link w:val="PlainTextChar"/>
    <w:uiPriority w:val="99"/>
    <w:unhideWhenUsed/>
    <w:rsid w:val="007333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33398"/>
    <w:rPr>
      <w:rFonts w:ascii="Calibri" w:eastAsiaTheme="minorHAnsi" w:hAnsi="Calibri" w:cstheme="minorBidi"/>
      <w:sz w:val="22"/>
      <w:szCs w:val="21"/>
    </w:rPr>
  </w:style>
  <w:style w:type="paragraph" w:styleId="NormalWeb">
    <w:name w:val="Normal (Web)"/>
    <w:basedOn w:val="Normal"/>
    <w:uiPriority w:val="99"/>
    <w:semiHidden/>
    <w:unhideWhenUsed/>
    <w:rsid w:val="00C529FE"/>
    <w:pPr>
      <w:spacing w:before="100" w:beforeAutospacing="1" w:after="100" w:afterAutospacing="1"/>
    </w:pPr>
  </w:style>
  <w:style w:type="character" w:styleId="Emphasis">
    <w:name w:val="Emphasis"/>
    <w:basedOn w:val="DefaultParagraphFont"/>
    <w:uiPriority w:val="20"/>
    <w:qFormat/>
    <w:rsid w:val="00C505EB"/>
    <w:rPr>
      <w:i/>
      <w:iCs/>
    </w:rPr>
  </w:style>
  <w:style w:type="character" w:customStyle="1" w:styleId="contents">
    <w:name w:val="contents"/>
    <w:basedOn w:val="DefaultParagraphFont"/>
    <w:rsid w:val="005478C4"/>
  </w:style>
  <w:style w:type="character" w:customStyle="1" w:styleId="sectno">
    <w:name w:val="sectno"/>
    <w:basedOn w:val="DefaultParagraphFont"/>
    <w:rsid w:val="005478C4"/>
  </w:style>
  <w:style w:type="character" w:customStyle="1" w:styleId="subject">
    <w:name w:val="subject"/>
    <w:basedOn w:val="DefaultParagraphFont"/>
    <w:rsid w:val="005478C4"/>
  </w:style>
  <w:style w:type="character" w:customStyle="1" w:styleId="enumxml1">
    <w:name w:val="enumxml1"/>
    <w:basedOn w:val="DefaultParagraphFont"/>
    <w:rsid w:val="005478C4"/>
    <w:rPr>
      <w:b/>
      <w:bCs/>
    </w:rPr>
  </w:style>
  <w:style w:type="character" w:customStyle="1" w:styleId="labelleader1">
    <w:name w:val="labelleader1"/>
    <w:basedOn w:val="DefaultParagraphFont"/>
    <w:rsid w:val="005478C4"/>
    <w:rPr>
      <w:b/>
      <w:bCs/>
    </w:rPr>
  </w:style>
  <w:style w:type="character" w:customStyle="1" w:styleId="ptext-31">
    <w:name w:val="ptext-31"/>
    <w:basedOn w:val="DefaultParagraphFont"/>
    <w:rsid w:val="005478C4"/>
  </w:style>
  <w:style w:type="character" w:customStyle="1" w:styleId="ptext-41">
    <w:name w:val="ptext-41"/>
    <w:basedOn w:val="DefaultParagraphFont"/>
    <w:rsid w:val="005478C4"/>
  </w:style>
  <w:style w:type="character" w:customStyle="1" w:styleId="ptext-51">
    <w:name w:val="ptext-51"/>
    <w:basedOn w:val="DefaultParagraphFont"/>
    <w:rsid w:val="005478C4"/>
  </w:style>
  <w:style w:type="paragraph" w:styleId="Subtitle">
    <w:name w:val="Subtitle"/>
    <w:basedOn w:val="Normal"/>
    <w:next w:val="Normal"/>
    <w:link w:val="SubtitleChar"/>
    <w:qFormat/>
    <w:rsid w:val="0041211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12116"/>
    <w:rPr>
      <w:rFonts w:asciiTheme="minorHAnsi" w:eastAsiaTheme="minorEastAsia" w:hAnsiTheme="minorHAnsi" w:cstheme="minorBidi"/>
      <w:color w:val="5A5A5A" w:themeColor="text1" w:themeTint="A5"/>
      <w:spacing w:val="15"/>
      <w:sz w:val="22"/>
      <w:szCs w:val="22"/>
    </w:rPr>
  </w:style>
  <w:style w:type="paragraph" w:styleId="Revision">
    <w:name w:val="Revision"/>
    <w:hidden/>
    <w:uiPriority w:val="99"/>
    <w:semiHidden/>
    <w:rsid w:val="004C23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4146">
      <w:bodyDiv w:val="1"/>
      <w:marLeft w:val="0"/>
      <w:marRight w:val="0"/>
      <w:marTop w:val="0"/>
      <w:marBottom w:val="0"/>
      <w:divBdr>
        <w:top w:val="none" w:sz="0" w:space="0" w:color="auto"/>
        <w:left w:val="none" w:sz="0" w:space="0" w:color="auto"/>
        <w:bottom w:val="none" w:sz="0" w:space="0" w:color="auto"/>
        <w:right w:val="none" w:sz="0" w:space="0" w:color="auto"/>
      </w:divBdr>
      <w:divsChild>
        <w:div w:id="1251355071">
          <w:marLeft w:val="0"/>
          <w:marRight w:val="0"/>
          <w:marTop w:val="0"/>
          <w:marBottom w:val="0"/>
          <w:divBdr>
            <w:top w:val="none" w:sz="0" w:space="0" w:color="auto"/>
            <w:left w:val="none" w:sz="0" w:space="0" w:color="auto"/>
            <w:bottom w:val="none" w:sz="0" w:space="0" w:color="auto"/>
            <w:right w:val="none" w:sz="0" w:space="0" w:color="auto"/>
          </w:divBdr>
          <w:divsChild>
            <w:div w:id="3535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1737">
      <w:bodyDiv w:val="1"/>
      <w:marLeft w:val="0"/>
      <w:marRight w:val="0"/>
      <w:marTop w:val="0"/>
      <w:marBottom w:val="0"/>
      <w:divBdr>
        <w:top w:val="none" w:sz="0" w:space="0" w:color="auto"/>
        <w:left w:val="none" w:sz="0" w:space="0" w:color="auto"/>
        <w:bottom w:val="none" w:sz="0" w:space="0" w:color="auto"/>
        <w:right w:val="none" w:sz="0" w:space="0" w:color="auto"/>
      </w:divBdr>
    </w:div>
    <w:div w:id="160044679">
      <w:bodyDiv w:val="1"/>
      <w:marLeft w:val="0"/>
      <w:marRight w:val="0"/>
      <w:marTop w:val="0"/>
      <w:marBottom w:val="0"/>
      <w:divBdr>
        <w:top w:val="none" w:sz="0" w:space="0" w:color="auto"/>
        <w:left w:val="none" w:sz="0" w:space="0" w:color="auto"/>
        <w:bottom w:val="none" w:sz="0" w:space="0" w:color="auto"/>
        <w:right w:val="none" w:sz="0" w:space="0" w:color="auto"/>
      </w:divBdr>
    </w:div>
    <w:div w:id="573005716">
      <w:bodyDiv w:val="1"/>
      <w:marLeft w:val="0"/>
      <w:marRight w:val="0"/>
      <w:marTop w:val="0"/>
      <w:marBottom w:val="0"/>
      <w:divBdr>
        <w:top w:val="none" w:sz="0" w:space="0" w:color="auto"/>
        <w:left w:val="none" w:sz="0" w:space="0" w:color="auto"/>
        <w:bottom w:val="none" w:sz="0" w:space="0" w:color="auto"/>
        <w:right w:val="none" w:sz="0" w:space="0" w:color="auto"/>
      </w:divBdr>
    </w:div>
    <w:div w:id="629897833">
      <w:bodyDiv w:val="1"/>
      <w:marLeft w:val="0"/>
      <w:marRight w:val="0"/>
      <w:marTop w:val="0"/>
      <w:marBottom w:val="0"/>
      <w:divBdr>
        <w:top w:val="none" w:sz="0" w:space="0" w:color="auto"/>
        <w:left w:val="none" w:sz="0" w:space="0" w:color="auto"/>
        <w:bottom w:val="none" w:sz="0" w:space="0" w:color="auto"/>
        <w:right w:val="none" w:sz="0" w:space="0" w:color="auto"/>
      </w:divBdr>
    </w:div>
    <w:div w:id="651981226">
      <w:bodyDiv w:val="1"/>
      <w:marLeft w:val="0"/>
      <w:marRight w:val="0"/>
      <w:marTop w:val="0"/>
      <w:marBottom w:val="0"/>
      <w:divBdr>
        <w:top w:val="none" w:sz="0" w:space="0" w:color="auto"/>
        <w:left w:val="none" w:sz="0" w:space="0" w:color="auto"/>
        <w:bottom w:val="none" w:sz="0" w:space="0" w:color="auto"/>
        <w:right w:val="none" w:sz="0" w:space="0" w:color="auto"/>
      </w:divBdr>
    </w:div>
    <w:div w:id="713236446">
      <w:bodyDiv w:val="1"/>
      <w:marLeft w:val="0"/>
      <w:marRight w:val="0"/>
      <w:marTop w:val="0"/>
      <w:marBottom w:val="0"/>
      <w:divBdr>
        <w:top w:val="none" w:sz="0" w:space="0" w:color="auto"/>
        <w:left w:val="none" w:sz="0" w:space="0" w:color="auto"/>
        <w:bottom w:val="none" w:sz="0" w:space="0" w:color="auto"/>
        <w:right w:val="none" w:sz="0" w:space="0" w:color="auto"/>
      </w:divBdr>
      <w:divsChild>
        <w:div w:id="1867712210">
          <w:marLeft w:val="0"/>
          <w:marRight w:val="0"/>
          <w:marTop w:val="0"/>
          <w:marBottom w:val="0"/>
          <w:divBdr>
            <w:top w:val="none" w:sz="0" w:space="0" w:color="auto"/>
            <w:left w:val="none" w:sz="0" w:space="0" w:color="auto"/>
            <w:bottom w:val="none" w:sz="0" w:space="0" w:color="auto"/>
            <w:right w:val="none" w:sz="0" w:space="0" w:color="auto"/>
          </w:divBdr>
          <w:divsChild>
            <w:div w:id="1972905319">
              <w:marLeft w:val="0"/>
              <w:marRight w:val="0"/>
              <w:marTop w:val="0"/>
              <w:marBottom w:val="0"/>
              <w:divBdr>
                <w:top w:val="none" w:sz="0" w:space="0" w:color="auto"/>
                <w:left w:val="none" w:sz="0" w:space="0" w:color="auto"/>
                <w:bottom w:val="none" w:sz="0" w:space="0" w:color="auto"/>
                <w:right w:val="none" w:sz="0" w:space="0" w:color="auto"/>
              </w:divBdr>
              <w:divsChild>
                <w:div w:id="1714842785">
                  <w:marLeft w:val="0"/>
                  <w:marRight w:val="0"/>
                  <w:marTop w:val="0"/>
                  <w:marBottom w:val="0"/>
                  <w:divBdr>
                    <w:top w:val="none" w:sz="0" w:space="0" w:color="auto"/>
                    <w:left w:val="none" w:sz="0" w:space="0" w:color="auto"/>
                    <w:bottom w:val="none" w:sz="0" w:space="0" w:color="auto"/>
                    <w:right w:val="none" w:sz="0" w:space="0" w:color="auto"/>
                  </w:divBdr>
                  <w:divsChild>
                    <w:div w:id="331682009">
                      <w:marLeft w:val="0"/>
                      <w:marRight w:val="0"/>
                      <w:marTop w:val="0"/>
                      <w:marBottom w:val="0"/>
                      <w:divBdr>
                        <w:top w:val="none" w:sz="0" w:space="0" w:color="auto"/>
                        <w:left w:val="none" w:sz="0" w:space="0" w:color="auto"/>
                        <w:bottom w:val="none" w:sz="0" w:space="0" w:color="auto"/>
                        <w:right w:val="none" w:sz="0" w:space="0" w:color="auto"/>
                      </w:divBdr>
                      <w:divsChild>
                        <w:div w:id="2043482360">
                          <w:marLeft w:val="0"/>
                          <w:marRight w:val="0"/>
                          <w:marTop w:val="0"/>
                          <w:marBottom w:val="0"/>
                          <w:divBdr>
                            <w:top w:val="none" w:sz="0" w:space="0" w:color="auto"/>
                            <w:left w:val="none" w:sz="0" w:space="0" w:color="auto"/>
                            <w:bottom w:val="none" w:sz="0" w:space="0" w:color="auto"/>
                            <w:right w:val="none" w:sz="0" w:space="0" w:color="auto"/>
                          </w:divBdr>
                          <w:divsChild>
                            <w:div w:id="737746038">
                              <w:marLeft w:val="0"/>
                              <w:marRight w:val="0"/>
                              <w:marTop w:val="0"/>
                              <w:marBottom w:val="0"/>
                              <w:divBdr>
                                <w:top w:val="none" w:sz="0" w:space="0" w:color="auto"/>
                                <w:left w:val="none" w:sz="0" w:space="0" w:color="auto"/>
                                <w:bottom w:val="none" w:sz="0" w:space="0" w:color="auto"/>
                                <w:right w:val="none" w:sz="0" w:space="0" w:color="auto"/>
                              </w:divBdr>
                              <w:divsChild>
                                <w:div w:id="1845824380">
                                  <w:marLeft w:val="0"/>
                                  <w:marRight w:val="0"/>
                                  <w:marTop w:val="0"/>
                                  <w:marBottom w:val="0"/>
                                  <w:divBdr>
                                    <w:top w:val="none" w:sz="0" w:space="0" w:color="auto"/>
                                    <w:left w:val="none" w:sz="0" w:space="0" w:color="auto"/>
                                    <w:bottom w:val="none" w:sz="0" w:space="0" w:color="auto"/>
                                    <w:right w:val="none" w:sz="0" w:space="0" w:color="auto"/>
                                  </w:divBdr>
                                  <w:divsChild>
                                    <w:div w:id="308366504">
                                      <w:marLeft w:val="0"/>
                                      <w:marRight w:val="0"/>
                                      <w:marTop w:val="0"/>
                                      <w:marBottom w:val="0"/>
                                      <w:divBdr>
                                        <w:top w:val="none" w:sz="0" w:space="0" w:color="auto"/>
                                        <w:left w:val="none" w:sz="0" w:space="0" w:color="auto"/>
                                        <w:bottom w:val="none" w:sz="0" w:space="0" w:color="auto"/>
                                        <w:right w:val="none" w:sz="0" w:space="0" w:color="auto"/>
                                      </w:divBdr>
                                      <w:divsChild>
                                        <w:div w:id="1584025990">
                                          <w:marLeft w:val="0"/>
                                          <w:marRight w:val="0"/>
                                          <w:marTop w:val="0"/>
                                          <w:marBottom w:val="0"/>
                                          <w:divBdr>
                                            <w:top w:val="none" w:sz="0" w:space="0" w:color="auto"/>
                                            <w:left w:val="none" w:sz="0" w:space="0" w:color="auto"/>
                                            <w:bottom w:val="none" w:sz="0" w:space="0" w:color="auto"/>
                                            <w:right w:val="none" w:sz="0" w:space="0" w:color="auto"/>
                                          </w:divBdr>
                                          <w:divsChild>
                                            <w:div w:id="411662084">
                                              <w:marLeft w:val="0"/>
                                              <w:marRight w:val="0"/>
                                              <w:marTop w:val="150"/>
                                              <w:marBottom w:val="0"/>
                                              <w:divBdr>
                                                <w:top w:val="none" w:sz="0" w:space="0" w:color="auto"/>
                                                <w:left w:val="none" w:sz="0" w:space="0" w:color="auto"/>
                                                <w:bottom w:val="none" w:sz="0" w:space="0" w:color="auto"/>
                                                <w:right w:val="none" w:sz="0" w:space="0" w:color="auto"/>
                                              </w:divBdr>
                                            </w:div>
                                            <w:div w:id="111748243">
                                              <w:marLeft w:val="0"/>
                                              <w:marRight w:val="0"/>
                                              <w:marTop w:val="0"/>
                                              <w:marBottom w:val="0"/>
                                              <w:divBdr>
                                                <w:top w:val="none" w:sz="0" w:space="0" w:color="auto"/>
                                                <w:left w:val="none" w:sz="0" w:space="0" w:color="auto"/>
                                                <w:bottom w:val="none" w:sz="0" w:space="0" w:color="auto"/>
                                                <w:right w:val="none" w:sz="0" w:space="0" w:color="auto"/>
                                              </w:divBdr>
                                            </w:div>
                                            <w:div w:id="622156749">
                                              <w:marLeft w:val="0"/>
                                              <w:marRight w:val="0"/>
                                              <w:marTop w:val="0"/>
                                              <w:marBottom w:val="0"/>
                                              <w:divBdr>
                                                <w:top w:val="none" w:sz="0" w:space="0" w:color="auto"/>
                                                <w:left w:val="none" w:sz="0" w:space="0" w:color="auto"/>
                                                <w:bottom w:val="none" w:sz="0" w:space="0" w:color="auto"/>
                                                <w:right w:val="none" w:sz="0" w:space="0" w:color="auto"/>
                                              </w:divBdr>
                                            </w:div>
                                            <w:div w:id="1874230167">
                                              <w:marLeft w:val="0"/>
                                              <w:marRight w:val="0"/>
                                              <w:marTop w:val="0"/>
                                              <w:marBottom w:val="0"/>
                                              <w:divBdr>
                                                <w:top w:val="none" w:sz="0" w:space="0" w:color="auto"/>
                                                <w:left w:val="none" w:sz="0" w:space="0" w:color="auto"/>
                                                <w:bottom w:val="none" w:sz="0" w:space="0" w:color="auto"/>
                                                <w:right w:val="none" w:sz="0" w:space="0" w:color="auto"/>
                                              </w:divBdr>
                                            </w:div>
                                            <w:div w:id="1995865016">
                                              <w:marLeft w:val="0"/>
                                              <w:marRight w:val="0"/>
                                              <w:marTop w:val="0"/>
                                              <w:marBottom w:val="0"/>
                                              <w:divBdr>
                                                <w:top w:val="none" w:sz="0" w:space="0" w:color="auto"/>
                                                <w:left w:val="none" w:sz="0" w:space="0" w:color="auto"/>
                                                <w:bottom w:val="none" w:sz="0" w:space="0" w:color="auto"/>
                                                <w:right w:val="none" w:sz="0" w:space="0" w:color="auto"/>
                                              </w:divBdr>
                                            </w:div>
                                            <w:div w:id="1567105670">
                                              <w:marLeft w:val="0"/>
                                              <w:marRight w:val="0"/>
                                              <w:marTop w:val="0"/>
                                              <w:marBottom w:val="0"/>
                                              <w:divBdr>
                                                <w:top w:val="none" w:sz="0" w:space="0" w:color="auto"/>
                                                <w:left w:val="none" w:sz="0" w:space="0" w:color="auto"/>
                                                <w:bottom w:val="none" w:sz="0" w:space="0" w:color="auto"/>
                                                <w:right w:val="none" w:sz="0" w:space="0" w:color="auto"/>
                                              </w:divBdr>
                                            </w:div>
                                            <w:div w:id="27718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7708235">
      <w:bodyDiv w:val="1"/>
      <w:marLeft w:val="0"/>
      <w:marRight w:val="0"/>
      <w:marTop w:val="0"/>
      <w:marBottom w:val="0"/>
      <w:divBdr>
        <w:top w:val="none" w:sz="0" w:space="0" w:color="auto"/>
        <w:left w:val="none" w:sz="0" w:space="0" w:color="auto"/>
        <w:bottom w:val="none" w:sz="0" w:space="0" w:color="auto"/>
        <w:right w:val="none" w:sz="0" w:space="0" w:color="auto"/>
      </w:divBdr>
    </w:div>
    <w:div w:id="1019937700">
      <w:bodyDiv w:val="1"/>
      <w:marLeft w:val="0"/>
      <w:marRight w:val="0"/>
      <w:marTop w:val="0"/>
      <w:marBottom w:val="0"/>
      <w:divBdr>
        <w:top w:val="none" w:sz="0" w:space="0" w:color="auto"/>
        <w:left w:val="none" w:sz="0" w:space="0" w:color="auto"/>
        <w:bottom w:val="none" w:sz="0" w:space="0" w:color="auto"/>
        <w:right w:val="none" w:sz="0" w:space="0" w:color="auto"/>
      </w:divBdr>
    </w:div>
    <w:div w:id="1156603550">
      <w:bodyDiv w:val="1"/>
      <w:marLeft w:val="0"/>
      <w:marRight w:val="0"/>
      <w:marTop w:val="0"/>
      <w:marBottom w:val="0"/>
      <w:divBdr>
        <w:top w:val="none" w:sz="0" w:space="0" w:color="auto"/>
        <w:left w:val="none" w:sz="0" w:space="0" w:color="auto"/>
        <w:bottom w:val="none" w:sz="0" w:space="0" w:color="auto"/>
        <w:right w:val="none" w:sz="0" w:space="0" w:color="auto"/>
      </w:divBdr>
    </w:div>
    <w:div w:id="1258100627">
      <w:bodyDiv w:val="1"/>
      <w:marLeft w:val="0"/>
      <w:marRight w:val="0"/>
      <w:marTop w:val="0"/>
      <w:marBottom w:val="0"/>
      <w:divBdr>
        <w:top w:val="none" w:sz="0" w:space="0" w:color="auto"/>
        <w:left w:val="none" w:sz="0" w:space="0" w:color="auto"/>
        <w:bottom w:val="none" w:sz="0" w:space="0" w:color="auto"/>
        <w:right w:val="none" w:sz="0" w:space="0" w:color="auto"/>
      </w:divBdr>
    </w:div>
    <w:div w:id="1279292780">
      <w:bodyDiv w:val="1"/>
      <w:marLeft w:val="0"/>
      <w:marRight w:val="0"/>
      <w:marTop w:val="0"/>
      <w:marBottom w:val="0"/>
      <w:divBdr>
        <w:top w:val="none" w:sz="0" w:space="0" w:color="auto"/>
        <w:left w:val="none" w:sz="0" w:space="0" w:color="auto"/>
        <w:bottom w:val="none" w:sz="0" w:space="0" w:color="auto"/>
        <w:right w:val="none" w:sz="0" w:space="0" w:color="auto"/>
      </w:divBdr>
    </w:div>
    <w:div w:id="1279604326">
      <w:bodyDiv w:val="1"/>
      <w:marLeft w:val="0"/>
      <w:marRight w:val="0"/>
      <w:marTop w:val="0"/>
      <w:marBottom w:val="0"/>
      <w:divBdr>
        <w:top w:val="none" w:sz="0" w:space="0" w:color="auto"/>
        <w:left w:val="none" w:sz="0" w:space="0" w:color="auto"/>
        <w:bottom w:val="none" w:sz="0" w:space="0" w:color="auto"/>
        <w:right w:val="none" w:sz="0" w:space="0" w:color="auto"/>
      </w:divBdr>
    </w:div>
    <w:div w:id="1767731421">
      <w:bodyDiv w:val="1"/>
      <w:marLeft w:val="0"/>
      <w:marRight w:val="0"/>
      <w:marTop w:val="0"/>
      <w:marBottom w:val="0"/>
      <w:divBdr>
        <w:top w:val="none" w:sz="0" w:space="0" w:color="auto"/>
        <w:left w:val="none" w:sz="0" w:space="0" w:color="auto"/>
        <w:bottom w:val="none" w:sz="0" w:space="0" w:color="auto"/>
        <w:right w:val="none" w:sz="0" w:space="0" w:color="auto"/>
      </w:divBdr>
    </w:div>
    <w:div w:id="1967540295">
      <w:bodyDiv w:val="1"/>
      <w:marLeft w:val="0"/>
      <w:marRight w:val="0"/>
      <w:marTop w:val="0"/>
      <w:marBottom w:val="0"/>
      <w:divBdr>
        <w:top w:val="none" w:sz="0" w:space="0" w:color="auto"/>
        <w:left w:val="none" w:sz="0" w:space="0" w:color="auto"/>
        <w:bottom w:val="none" w:sz="0" w:space="0" w:color="auto"/>
        <w:right w:val="none" w:sz="0" w:space="0" w:color="auto"/>
      </w:divBdr>
    </w:div>
    <w:div w:id="204767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aw.cornell.edu/cfr/text/34/part-366" TargetMode="External"/><Relationship Id="rId18" Type="http://schemas.openxmlformats.org/officeDocument/2006/relationships/hyperlink" Target="http://peeractionalliance.com/2015/01/28/no-show-slap-in-the-face-to-advocat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law.cornell.edu/cfr/text/34/chapter-III" TargetMode="External"/><Relationship Id="rId17" Type="http://schemas.openxmlformats.org/officeDocument/2006/relationships/hyperlink" Target="http://disabilitynetworkwm.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isabilitynetworkwm.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w.cornell.edu/cfr/text/34/subtitle-B"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peeractionalliance.com/2015/05/26/appointment-of-new-executive-director-unveils-widespread-dysfunction-and-abuse-of-public-funds-at-disability-network-west-michigan/" TargetMode="External"/><Relationship Id="rId23" Type="http://schemas.openxmlformats.org/officeDocument/2006/relationships/header" Target="header3.xml"/><Relationship Id="rId10" Type="http://schemas.openxmlformats.org/officeDocument/2006/relationships/hyperlink" Target="http://peeractionalliance.com/2015/05/26/appointment-of-new-executive-director-unveils-widespread-dysfunction-and-abuse-of-public-funds-at-disability-network-west-michigan/"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law.cornell.edu/cfr/text/34/part-366/subpart-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D352E-283E-4E3C-B9CE-85C118459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3191</Words>
  <Characters>22095</Characters>
  <Application>Microsoft Office Word</Application>
  <DocSecurity>4</DocSecurity>
  <Lines>184</Lines>
  <Paragraphs>50</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25236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Addison, Bill</dc:creator>
  <cp:lastModifiedBy>Tamera Collier</cp:lastModifiedBy>
  <cp:revision>2</cp:revision>
  <cp:lastPrinted>2016-08-24T18:43:00Z</cp:lastPrinted>
  <dcterms:created xsi:type="dcterms:W3CDTF">2016-09-19T20:44:00Z</dcterms:created>
  <dcterms:modified xsi:type="dcterms:W3CDTF">2016-09-19T20:44:00Z</dcterms:modified>
</cp:coreProperties>
</file>